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A2F" w:rsidRDefault="00650A2F" w:rsidP="00650A2F">
      <w:pPr>
        <w:jc w:val="center"/>
        <w:rPr>
          <w:b/>
          <w:bCs/>
          <w:sz w:val="36"/>
        </w:rPr>
      </w:pPr>
      <w:r>
        <w:rPr>
          <w:b/>
          <w:bCs/>
          <w:sz w:val="36"/>
        </w:rPr>
        <w:t>OBEC JAKUBOVICE</w:t>
      </w:r>
    </w:p>
    <w:p w:rsidR="00650A2F" w:rsidRDefault="00650A2F" w:rsidP="00650A2F">
      <w:pPr>
        <w:jc w:val="center"/>
        <w:rPr>
          <w:b/>
          <w:bCs/>
          <w:sz w:val="36"/>
        </w:rPr>
      </w:pPr>
    </w:p>
    <w:p w:rsidR="00650A2F" w:rsidRDefault="00650A2F" w:rsidP="00650A2F">
      <w:pPr>
        <w:jc w:val="center"/>
        <w:rPr>
          <w:b/>
          <w:bCs/>
        </w:rPr>
      </w:pPr>
      <w:r w:rsidRPr="006A1DF3">
        <w:rPr>
          <w:b/>
          <w:bCs/>
        </w:rPr>
        <w:t>jako provozovatel veřejn</w:t>
      </w:r>
      <w:r>
        <w:rPr>
          <w:b/>
          <w:bCs/>
        </w:rPr>
        <w:t>ých</w:t>
      </w:r>
      <w:r w:rsidRPr="006A1DF3">
        <w:rPr>
          <w:b/>
          <w:bCs/>
        </w:rPr>
        <w:t xml:space="preserve"> pohřebiš</w:t>
      </w:r>
      <w:r>
        <w:rPr>
          <w:b/>
          <w:bCs/>
        </w:rPr>
        <w:t>ť</w:t>
      </w:r>
      <w:r w:rsidRPr="006A1DF3">
        <w:rPr>
          <w:b/>
          <w:bCs/>
        </w:rPr>
        <w:t xml:space="preserve"> podle §</w:t>
      </w:r>
      <w:r w:rsidR="00ED66C8">
        <w:rPr>
          <w:b/>
          <w:bCs/>
        </w:rPr>
        <w:t xml:space="preserve"> </w:t>
      </w:r>
      <w:r w:rsidRPr="006A1DF3">
        <w:rPr>
          <w:b/>
          <w:bCs/>
        </w:rPr>
        <w:t>16 odst.</w:t>
      </w:r>
      <w:r w:rsidR="00ED66C8">
        <w:rPr>
          <w:b/>
          <w:bCs/>
        </w:rPr>
        <w:t xml:space="preserve"> </w:t>
      </w:r>
      <w:r w:rsidRPr="006A1DF3">
        <w:rPr>
          <w:b/>
          <w:bCs/>
        </w:rPr>
        <w:t>1 zák.</w:t>
      </w:r>
      <w:r w:rsidR="00ED66C8">
        <w:rPr>
          <w:b/>
          <w:bCs/>
        </w:rPr>
        <w:t xml:space="preserve"> </w:t>
      </w:r>
      <w:r w:rsidRPr="006A1DF3">
        <w:rPr>
          <w:b/>
          <w:bCs/>
        </w:rPr>
        <w:t>č.</w:t>
      </w:r>
      <w:r w:rsidR="00ED66C8">
        <w:rPr>
          <w:b/>
          <w:bCs/>
        </w:rPr>
        <w:t xml:space="preserve"> </w:t>
      </w:r>
      <w:r w:rsidRPr="006A1DF3">
        <w:rPr>
          <w:b/>
          <w:bCs/>
        </w:rPr>
        <w:t>256/2001 Sb.,</w:t>
      </w:r>
      <w:r>
        <w:rPr>
          <w:b/>
          <w:bCs/>
        </w:rPr>
        <w:t xml:space="preserve">                           </w:t>
      </w:r>
      <w:r w:rsidRPr="006A1DF3">
        <w:rPr>
          <w:b/>
          <w:bCs/>
        </w:rPr>
        <w:t xml:space="preserve"> o pohřebnictví a o změně některých zákonů, ve znění pozdějších předpisů</w:t>
      </w:r>
      <w:r>
        <w:rPr>
          <w:b/>
          <w:bCs/>
        </w:rPr>
        <w:t xml:space="preserve">                             (</w:t>
      </w:r>
      <w:r w:rsidRPr="006A1DF3">
        <w:rPr>
          <w:b/>
          <w:bCs/>
        </w:rPr>
        <w:t>dále jen zákon o pohřebnictví)</w:t>
      </w:r>
    </w:p>
    <w:p w:rsidR="00650A2F" w:rsidRDefault="00650A2F" w:rsidP="00650A2F">
      <w:pPr>
        <w:jc w:val="center"/>
        <w:rPr>
          <w:b/>
          <w:bCs/>
        </w:rPr>
      </w:pPr>
    </w:p>
    <w:p w:rsidR="00650A2F" w:rsidRPr="006A1DF3" w:rsidRDefault="00650A2F" w:rsidP="00650A2F">
      <w:pPr>
        <w:jc w:val="center"/>
        <w:rPr>
          <w:b/>
          <w:bCs/>
        </w:rPr>
      </w:pPr>
    </w:p>
    <w:p w:rsidR="00650A2F" w:rsidRDefault="00650A2F" w:rsidP="00650A2F">
      <w:r>
        <w:t>vydává v souladu s ustanovením § 19 citovaného zákona</w:t>
      </w:r>
    </w:p>
    <w:p w:rsidR="00650A2F" w:rsidRDefault="00650A2F" w:rsidP="00650A2F"/>
    <w:p w:rsidR="00650A2F" w:rsidRPr="005944CD" w:rsidRDefault="00650A2F" w:rsidP="00650A2F">
      <w:pPr>
        <w:rPr>
          <w:b/>
          <w:sz w:val="28"/>
          <w:szCs w:val="28"/>
        </w:rPr>
      </w:pPr>
    </w:p>
    <w:p w:rsidR="00650A2F" w:rsidRDefault="00650A2F" w:rsidP="00650A2F">
      <w:pPr>
        <w:rPr>
          <w:b/>
          <w:sz w:val="28"/>
          <w:szCs w:val="28"/>
        </w:rPr>
      </w:pPr>
      <w:r w:rsidRPr="005944CD">
        <w:rPr>
          <w:b/>
          <w:sz w:val="28"/>
          <w:szCs w:val="28"/>
        </w:rPr>
        <w:t>Řád veřejn</w:t>
      </w:r>
      <w:r>
        <w:rPr>
          <w:b/>
          <w:sz w:val="28"/>
          <w:szCs w:val="28"/>
        </w:rPr>
        <w:t>ých</w:t>
      </w:r>
      <w:r w:rsidRPr="005944CD">
        <w:rPr>
          <w:b/>
          <w:sz w:val="28"/>
          <w:szCs w:val="28"/>
        </w:rPr>
        <w:t xml:space="preserve"> pohřebiš</w:t>
      </w:r>
      <w:r>
        <w:rPr>
          <w:b/>
          <w:sz w:val="28"/>
          <w:szCs w:val="28"/>
        </w:rPr>
        <w:t>ť</w:t>
      </w:r>
      <w:r w:rsidRPr="005944CD">
        <w:rPr>
          <w:b/>
          <w:sz w:val="28"/>
          <w:szCs w:val="28"/>
        </w:rPr>
        <w:t xml:space="preserve"> obce Jakubovice </w:t>
      </w:r>
    </w:p>
    <w:p w:rsidR="00650A2F" w:rsidRPr="005944CD" w:rsidRDefault="00650A2F" w:rsidP="00650A2F">
      <w:pPr>
        <w:rPr>
          <w:b/>
          <w:sz w:val="28"/>
          <w:szCs w:val="28"/>
        </w:rPr>
      </w:pPr>
    </w:p>
    <w:p w:rsidR="00DB6AAF" w:rsidRDefault="00DB6AAF" w:rsidP="00650A2F"/>
    <w:p w:rsidR="00650A2F" w:rsidRDefault="00650A2F" w:rsidP="00650A2F">
      <w:r>
        <w:t xml:space="preserve">Zastupitelstvo obce ve smyslu § 84 odst. 3 zákona 128/2000 Sb. o obcích, ve znění pozdějších </w:t>
      </w:r>
      <w:proofErr w:type="gramStart"/>
      <w:r>
        <w:t>předpisů  schválilo</w:t>
      </w:r>
      <w:proofErr w:type="gramEnd"/>
      <w:r>
        <w:t xml:space="preserve"> tento Řád veřejných pohřebišť obce Jakubovice dne </w:t>
      </w:r>
      <w:r w:rsidR="0001570C">
        <w:t>16.12.2019</w:t>
      </w:r>
      <w:r>
        <w:t xml:space="preserve"> ,   pod číslem usnesení </w:t>
      </w:r>
      <w:r w:rsidR="0001570C">
        <w:t>7/2019 bod 34, písm. m)</w:t>
      </w:r>
      <w:r>
        <w:t>.</w:t>
      </w:r>
    </w:p>
    <w:p w:rsidR="00650A2F" w:rsidRDefault="00650A2F" w:rsidP="00650A2F"/>
    <w:p w:rsidR="00650A2F" w:rsidRDefault="00650A2F" w:rsidP="00650A2F">
      <w:r>
        <w:t xml:space="preserve">Řád veřejných pohřebišť obec Jakubovice vydává po předchozím souhlasu Krajského úřadu Olomouckého kraje  </w:t>
      </w:r>
      <w:r w:rsidR="00ED66C8" w:rsidRPr="00A35D68">
        <w:t xml:space="preserve">ze dne </w:t>
      </w:r>
      <w:r w:rsidR="0001570C">
        <w:t>10.12.2019</w:t>
      </w:r>
      <w:r>
        <w:t xml:space="preserve">, vydaného pod </w:t>
      </w:r>
      <w:proofErr w:type="gramStart"/>
      <w:r>
        <w:t>č.j.</w:t>
      </w:r>
      <w:proofErr w:type="gramEnd"/>
      <w:r>
        <w:t xml:space="preserve">: </w:t>
      </w:r>
      <w:r w:rsidR="0001570C">
        <w:t>KUOK 129666/2019.</w:t>
      </w:r>
    </w:p>
    <w:p w:rsidR="00650A2F" w:rsidRDefault="00650A2F" w:rsidP="00650A2F"/>
    <w:p w:rsidR="00650A2F" w:rsidRDefault="00650A2F" w:rsidP="00650A2F"/>
    <w:p w:rsidR="00650A2F" w:rsidRDefault="00650A2F" w:rsidP="00650A2F"/>
    <w:p w:rsidR="00650A2F" w:rsidRDefault="00650A2F" w:rsidP="00650A2F">
      <w:pPr>
        <w:jc w:val="center"/>
        <w:rPr>
          <w:b/>
          <w:bCs/>
          <w:sz w:val="32"/>
        </w:rPr>
      </w:pPr>
      <w:r>
        <w:rPr>
          <w:b/>
          <w:bCs/>
          <w:sz w:val="32"/>
        </w:rPr>
        <w:t>ŘÁD VEŘEJNÝCH POHŘEBIŠŤ.</w:t>
      </w:r>
    </w:p>
    <w:p w:rsidR="00650A2F" w:rsidRDefault="00650A2F" w:rsidP="00650A2F"/>
    <w:p w:rsidR="00650A2F" w:rsidRDefault="00650A2F" w:rsidP="00650A2F">
      <w:pPr>
        <w:pStyle w:val="Nadpis1"/>
      </w:pPr>
      <w:r>
        <w:t>ČLÁNEK 1</w:t>
      </w:r>
    </w:p>
    <w:p w:rsidR="00650A2F" w:rsidRDefault="00650A2F" w:rsidP="00650A2F"/>
    <w:p w:rsidR="00650A2F" w:rsidRDefault="00650A2F" w:rsidP="00650A2F">
      <w:pPr>
        <w:pStyle w:val="Nadpis2"/>
      </w:pPr>
      <w:r>
        <w:t>ÚVODNÍ USTANOVENÍ</w:t>
      </w:r>
    </w:p>
    <w:p w:rsidR="00650A2F" w:rsidRDefault="00650A2F" w:rsidP="00650A2F"/>
    <w:p w:rsidR="008752B2" w:rsidRDefault="00650A2F" w:rsidP="00650A2F">
      <w:pPr>
        <w:numPr>
          <w:ilvl w:val="0"/>
          <w:numId w:val="1"/>
        </w:numPr>
      </w:pPr>
      <w:r>
        <w:t>Řád veřejných pohřebišť upravuje provoz pohřebišť</w:t>
      </w:r>
    </w:p>
    <w:p w:rsidR="008752B2" w:rsidRPr="0014640C" w:rsidRDefault="008752B2" w:rsidP="008752B2">
      <w:pPr>
        <w:ind w:left="720"/>
        <w:rPr>
          <w:color w:val="000000" w:themeColor="text1"/>
        </w:rPr>
      </w:pPr>
      <w:r w:rsidRPr="0014640C">
        <w:rPr>
          <w:color w:val="000000" w:themeColor="text1"/>
        </w:rPr>
        <w:t>a)</w:t>
      </w:r>
      <w:r w:rsidR="00650A2F" w:rsidRPr="0014640C">
        <w:rPr>
          <w:color w:val="000000" w:themeColor="text1"/>
        </w:rPr>
        <w:t xml:space="preserve"> na pozemku </w:t>
      </w:r>
      <w:proofErr w:type="spellStart"/>
      <w:proofErr w:type="gramStart"/>
      <w:r w:rsidR="00650A2F" w:rsidRPr="0014640C">
        <w:rPr>
          <w:color w:val="000000" w:themeColor="text1"/>
        </w:rPr>
        <w:t>p.č</w:t>
      </w:r>
      <w:proofErr w:type="spellEnd"/>
      <w:r w:rsidR="00650A2F" w:rsidRPr="0014640C">
        <w:rPr>
          <w:color w:val="000000" w:themeColor="text1"/>
        </w:rPr>
        <w:t>.</w:t>
      </w:r>
      <w:proofErr w:type="gramEnd"/>
      <w:r w:rsidR="00650A2F" w:rsidRPr="0014640C">
        <w:rPr>
          <w:color w:val="000000" w:themeColor="text1"/>
        </w:rPr>
        <w:t xml:space="preserve"> 416/2 </w:t>
      </w:r>
      <w:r w:rsidRPr="0014640C">
        <w:rPr>
          <w:color w:val="000000" w:themeColor="text1"/>
        </w:rPr>
        <w:t>v </w:t>
      </w:r>
      <w:proofErr w:type="spellStart"/>
      <w:r w:rsidRPr="0014640C">
        <w:rPr>
          <w:color w:val="000000" w:themeColor="text1"/>
        </w:rPr>
        <w:t>k.ú</w:t>
      </w:r>
      <w:proofErr w:type="spellEnd"/>
      <w:r w:rsidRPr="0014640C">
        <w:rPr>
          <w:color w:val="000000" w:themeColor="text1"/>
        </w:rPr>
        <w:t>. Jakubovice u Šumperka</w:t>
      </w:r>
      <w:r w:rsidR="00E22A1A" w:rsidRPr="0014640C">
        <w:rPr>
          <w:color w:val="000000" w:themeColor="text1"/>
        </w:rPr>
        <w:t xml:space="preserve"> (</w:t>
      </w:r>
      <w:r w:rsidRPr="0014640C">
        <w:rPr>
          <w:color w:val="000000" w:themeColor="text1"/>
        </w:rPr>
        <w:t>Obecní hřbitov</w:t>
      </w:r>
      <w:r w:rsidR="00E22A1A" w:rsidRPr="0014640C">
        <w:rPr>
          <w:color w:val="000000" w:themeColor="text1"/>
        </w:rPr>
        <w:t>)</w:t>
      </w:r>
    </w:p>
    <w:p w:rsidR="008752B2" w:rsidRPr="0014640C" w:rsidRDefault="008752B2" w:rsidP="008752B2">
      <w:pPr>
        <w:ind w:left="720"/>
        <w:rPr>
          <w:color w:val="000000" w:themeColor="text1"/>
        </w:rPr>
      </w:pPr>
      <w:r w:rsidRPr="0014640C">
        <w:rPr>
          <w:color w:val="000000" w:themeColor="text1"/>
        </w:rPr>
        <w:t>b) n</w:t>
      </w:r>
      <w:r w:rsidR="00650A2F" w:rsidRPr="0014640C">
        <w:rPr>
          <w:color w:val="000000" w:themeColor="text1"/>
        </w:rPr>
        <w:t xml:space="preserve">a </w:t>
      </w:r>
      <w:r w:rsidRPr="0014640C">
        <w:rPr>
          <w:color w:val="000000" w:themeColor="text1"/>
        </w:rPr>
        <w:t xml:space="preserve">pozemku </w:t>
      </w:r>
      <w:proofErr w:type="spellStart"/>
      <w:proofErr w:type="gramStart"/>
      <w:r w:rsidR="00650A2F" w:rsidRPr="0014640C">
        <w:rPr>
          <w:color w:val="000000" w:themeColor="text1"/>
        </w:rPr>
        <w:t>p.č</w:t>
      </w:r>
      <w:proofErr w:type="spellEnd"/>
      <w:r w:rsidR="00650A2F" w:rsidRPr="0014640C">
        <w:rPr>
          <w:color w:val="000000" w:themeColor="text1"/>
        </w:rPr>
        <w:t>.</w:t>
      </w:r>
      <w:proofErr w:type="gramEnd"/>
      <w:r w:rsidR="00650A2F" w:rsidRPr="0014640C">
        <w:rPr>
          <w:color w:val="000000" w:themeColor="text1"/>
        </w:rPr>
        <w:t xml:space="preserve"> 855/2 v </w:t>
      </w:r>
      <w:proofErr w:type="spellStart"/>
      <w:r w:rsidR="00650A2F" w:rsidRPr="0014640C">
        <w:rPr>
          <w:color w:val="000000" w:themeColor="text1"/>
        </w:rPr>
        <w:t>k.ú</w:t>
      </w:r>
      <w:proofErr w:type="spellEnd"/>
      <w:r w:rsidR="00650A2F" w:rsidRPr="0014640C">
        <w:rPr>
          <w:color w:val="000000" w:themeColor="text1"/>
        </w:rPr>
        <w:t xml:space="preserve">. </w:t>
      </w:r>
      <w:r w:rsidRPr="0014640C">
        <w:rPr>
          <w:color w:val="000000" w:themeColor="text1"/>
        </w:rPr>
        <w:t xml:space="preserve">Jakubovice u </w:t>
      </w:r>
      <w:proofErr w:type="gramStart"/>
      <w:r w:rsidRPr="0014640C">
        <w:rPr>
          <w:color w:val="000000" w:themeColor="text1"/>
        </w:rPr>
        <w:t xml:space="preserve">Šumperka </w:t>
      </w:r>
      <w:r w:rsidR="00E22A1A" w:rsidRPr="0014640C">
        <w:rPr>
          <w:color w:val="000000" w:themeColor="text1"/>
        </w:rPr>
        <w:t>(</w:t>
      </w:r>
      <w:r w:rsidR="0014640C" w:rsidRPr="0014640C">
        <w:rPr>
          <w:color w:val="000000" w:themeColor="text1"/>
        </w:rPr>
        <w:t xml:space="preserve"> Farní</w:t>
      </w:r>
      <w:proofErr w:type="gramEnd"/>
      <w:r w:rsidR="0014640C" w:rsidRPr="0014640C">
        <w:rPr>
          <w:color w:val="000000" w:themeColor="text1"/>
        </w:rPr>
        <w:t xml:space="preserve"> hřbitov)</w:t>
      </w:r>
      <w:r w:rsidR="0014640C">
        <w:rPr>
          <w:color w:val="000000" w:themeColor="text1"/>
        </w:rPr>
        <w:t>.</w:t>
      </w:r>
    </w:p>
    <w:p w:rsidR="00650A2F" w:rsidRDefault="00650A2F" w:rsidP="00650A2F">
      <w:pPr>
        <w:numPr>
          <w:ilvl w:val="0"/>
          <w:numId w:val="1"/>
        </w:numPr>
      </w:pPr>
      <w:r>
        <w:t xml:space="preserve">Provozovatel a správce veřejných pohřebišť je  obec Jakubovice, IČ 00635979, se sídlem Jakubovice </w:t>
      </w:r>
      <w:proofErr w:type="gramStart"/>
      <w:r>
        <w:t>čp.25</w:t>
      </w:r>
      <w:proofErr w:type="gramEnd"/>
      <w:r>
        <w:t xml:space="preserve">, 789 91 Štíty, zastoupené starostou Alešem </w:t>
      </w:r>
      <w:proofErr w:type="spellStart"/>
      <w:r>
        <w:t>Jurenkou</w:t>
      </w:r>
      <w:proofErr w:type="spellEnd"/>
      <w:r>
        <w:t xml:space="preserve"> (dále jen provozovatel pohřebišť).</w:t>
      </w:r>
    </w:p>
    <w:p w:rsidR="00650A2F" w:rsidRDefault="00650A2F" w:rsidP="00650A2F">
      <w:pPr>
        <w:numPr>
          <w:ilvl w:val="0"/>
          <w:numId w:val="1"/>
        </w:numPr>
      </w:pPr>
      <w:r>
        <w:t>Působnost řádu:</w:t>
      </w:r>
    </w:p>
    <w:p w:rsidR="00650A2F" w:rsidRDefault="00650A2F" w:rsidP="00650A2F">
      <w:pPr>
        <w:ind w:left="360"/>
      </w:pPr>
      <w:r>
        <w:t xml:space="preserve">     </w:t>
      </w:r>
      <w:r w:rsidR="00A35D68">
        <w:t xml:space="preserve"> </w:t>
      </w:r>
      <w:r>
        <w:t xml:space="preserve">Řád veřejných pohřebišť je závazný </w:t>
      </w:r>
      <w:proofErr w:type="gramStart"/>
      <w:r>
        <w:t>pro  provozovatele</w:t>
      </w:r>
      <w:proofErr w:type="gramEnd"/>
      <w:r>
        <w:t xml:space="preserve"> pohřebišť, pro subjekty</w:t>
      </w:r>
    </w:p>
    <w:p w:rsidR="00650A2F" w:rsidRDefault="00650A2F" w:rsidP="00650A2F">
      <w:pPr>
        <w:ind w:left="360"/>
      </w:pPr>
      <w:r>
        <w:t xml:space="preserve">      zajišťující pohřební služby, pro obstaratele pohřebních a jiných úkonů, objednatele</w:t>
      </w:r>
    </w:p>
    <w:p w:rsidR="00650A2F" w:rsidRDefault="00650A2F" w:rsidP="00650A2F">
      <w:pPr>
        <w:ind w:left="360"/>
      </w:pPr>
      <w:r>
        <w:t xml:space="preserve">      </w:t>
      </w:r>
      <w:proofErr w:type="gramStart"/>
      <w:r>
        <w:t>služeb</w:t>
      </w:r>
      <w:proofErr w:type="gramEnd"/>
      <w:r>
        <w:t xml:space="preserve">, nájemce hrobových míst, návštěvníky pohřebišť včetně osob, které </w:t>
      </w:r>
      <w:proofErr w:type="gramStart"/>
      <w:r>
        <w:t>zde</w:t>
      </w:r>
      <w:proofErr w:type="gramEnd"/>
    </w:p>
    <w:p w:rsidR="00650A2F" w:rsidRDefault="00650A2F" w:rsidP="00650A2F">
      <w:pPr>
        <w:ind w:left="360"/>
      </w:pPr>
      <w:r>
        <w:t xml:space="preserve">      s prokazatelným souhlasem  provozovatele pohřebišť provádějí práce.</w:t>
      </w:r>
    </w:p>
    <w:p w:rsidR="00650A2F" w:rsidRDefault="00650A2F" w:rsidP="00650A2F"/>
    <w:p w:rsidR="00650A2F" w:rsidRDefault="00650A2F" w:rsidP="00650A2F"/>
    <w:p w:rsidR="00650A2F" w:rsidRDefault="00650A2F" w:rsidP="00650A2F">
      <w:pPr>
        <w:jc w:val="center"/>
        <w:rPr>
          <w:b/>
          <w:bCs/>
          <w:sz w:val="28"/>
        </w:rPr>
      </w:pPr>
      <w:r>
        <w:rPr>
          <w:b/>
          <w:bCs/>
          <w:sz w:val="28"/>
        </w:rPr>
        <w:t>ČLÁNEK 2</w:t>
      </w:r>
    </w:p>
    <w:p w:rsidR="00650A2F" w:rsidRDefault="00650A2F" w:rsidP="00650A2F">
      <w:pPr>
        <w:jc w:val="center"/>
        <w:rPr>
          <w:b/>
          <w:bCs/>
          <w:sz w:val="28"/>
        </w:rPr>
      </w:pPr>
    </w:p>
    <w:p w:rsidR="00650A2F" w:rsidRDefault="00650A2F" w:rsidP="00650A2F">
      <w:pPr>
        <w:jc w:val="center"/>
        <w:rPr>
          <w:b/>
          <w:bCs/>
          <w:sz w:val="28"/>
        </w:rPr>
      </w:pPr>
      <w:r>
        <w:rPr>
          <w:b/>
          <w:bCs/>
          <w:sz w:val="28"/>
        </w:rPr>
        <w:t>PROVOZNÍ DOBA POHŘEBIŠTĚ</w:t>
      </w:r>
    </w:p>
    <w:p w:rsidR="00650A2F" w:rsidRDefault="00650A2F" w:rsidP="00650A2F"/>
    <w:p w:rsidR="00650A2F" w:rsidRDefault="00650A2F" w:rsidP="00650A2F">
      <w:r>
        <w:t>Provozní doba je stanovena od 7,00 hodin do 22,00 hodin.</w:t>
      </w:r>
    </w:p>
    <w:p w:rsidR="00650A2F" w:rsidRDefault="00650A2F" w:rsidP="00650A2F"/>
    <w:p w:rsidR="00650A2F" w:rsidRDefault="00650A2F" w:rsidP="00650A2F">
      <w:pPr>
        <w:jc w:val="center"/>
        <w:rPr>
          <w:b/>
          <w:bCs/>
          <w:sz w:val="28"/>
        </w:rPr>
      </w:pPr>
      <w:r>
        <w:rPr>
          <w:b/>
          <w:bCs/>
          <w:sz w:val="28"/>
        </w:rPr>
        <w:lastRenderedPageBreak/>
        <w:t>ČLÁNEK 3</w:t>
      </w:r>
    </w:p>
    <w:p w:rsidR="00650A2F" w:rsidRDefault="00650A2F" w:rsidP="00650A2F">
      <w:pPr>
        <w:jc w:val="center"/>
        <w:rPr>
          <w:b/>
          <w:bCs/>
          <w:sz w:val="28"/>
        </w:rPr>
      </w:pPr>
    </w:p>
    <w:p w:rsidR="00650A2F" w:rsidRDefault="00650A2F" w:rsidP="00650A2F">
      <w:pPr>
        <w:jc w:val="center"/>
        <w:rPr>
          <w:b/>
          <w:bCs/>
          <w:sz w:val="28"/>
        </w:rPr>
      </w:pPr>
      <w:r>
        <w:rPr>
          <w:b/>
          <w:bCs/>
          <w:sz w:val="28"/>
        </w:rPr>
        <w:t>POŘÁDEK NA POHŘEBIŠTÍCH</w:t>
      </w:r>
    </w:p>
    <w:p w:rsidR="00650A2F" w:rsidRDefault="00650A2F" w:rsidP="00650A2F"/>
    <w:p w:rsidR="00650A2F" w:rsidRDefault="00650A2F" w:rsidP="00650A2F">
      <w:pPr>
        <w:numPr>
          <w:ilvl w:val="0"/>
          <w:numId w:val="2"/>
        </w:numPr>
      </w:pPr>
      <w:r>
        <w:t>Návštěvníci pohřebišť jsou povinni chovat se způsobem odpovídajícím pietě,</w:t>
      </w:r>
    </w:p>
    <w:p w:rsidR="00650A2F" w:rsidRDefault="00650A2F" w:rsidP="00650A2F">
      <w:pPr>
        <w:ind w:left="720"/>
      </w:pPr>
      <w:r>
        <w:t>nedělat hluk, nekouřit, nepoužívat alkoholické nápoje a omamné látky v celém</w:t>
      </w:r>
    </w:p>
    <w:p w:rsidR="00650A2F" w:rsidRDefault="00650A2F" w:rsidP="00650A2F">
      <w:pPr>
        <w:ind w:left="720"/>
      </w:pPr>
      <w:r>
        <w:t>areálu pohřebišť.</w:t>
      </w:r>
    </w:p>
    <w:p w:rsidR="00650A2F" w:rsidRDefault="00650A2F" w:rsidP="00650A2F">
      <w:pPr>
        <w:numPr>
          <w:ilvl w:val="0"/>
          <w:numId w:val="2"/>
        </w:numPr>
      </w:pPr>
      <w:r>
        <w:t>Dětem do 8 let je vstup na pohřebiště  povolen pouze  v doprovodu dospělé osoby.</w:t>
      </w:r>
    </w:p>
    <w:p w:rsidR="00650A2F" w:rsidRDefault="00650A2F" w:rsidP="00650A2F">
      <w:pPr>
        <w:numPr>
          <w:ilvl w:val="0"/>
          <w:numId w:val="2"/>
        </w:numPr>
      </w:pPr>
      <w:r>
        <w:t>Návštěvníci jsou povinni dbát pokynů  provozovatele pohřebišť ve věcech chování,</w:t>
      </w:r>
    </w:p>
    <w:p w:rsidR="00650A2F" w:rsidRDefault="00650A2F" w:rsidP="00650A2F">
      <w:pPr>
        <w:ind w:left="720"/>
      </w:pPr>
      <w:r>
        <w:t xml:space="preserve">odstraňování  odpadů, umístění hrobů, užívání celého </w:t>
      </w:r>
      <w:proofErr w:type="gramStart"/>
      <w:r>
        <w:t>pohřebiště .</w:t>
      </w:r>
      <w:proofErr w:type="gramEnd"/>
    </w:p>
    <w:p w:rsidR="00650A2F" w:rsidRDefault="00650A2F" w:rsidP="00650A2F">
      <w:pPr>
        <w:numPr>
          <w:ilvl w:val="0"/>
          <w:numId w:val="2"/>
        </w:numPr>
      </w:pPr>
      <w:r>
        <w:t>Veškerý odpad z úpravy hrobu i ostatní odpadky lze ukládat pouze na určené</w:t>
      </w:r>
    </w:p>
    <w:p w:rsidR="00650A2F" w:rsidRDefault="00650A2F" w:rsidP="00650A2F">
      <w:pPr>
        <w:ind w:left="720"/>
      </w:pPr>
      <w:r>
        <w:t>místo. Provozovatel pohřebišť je oprávněn odstraňovat netrvalé ozdoby pokud po</w:t>
      </w:r>
    </w:p>
    <w:p w:rsidR="00650A2F" w:rsidRDefault="00650A2F" w:rsidP="00650A2F">
      <w:pPr>
        <w:ind w:left="720"/>
      </w:pPr>
      <w:r>
        <w:t>uvadnutí ruší estetický vzhled.</w:t>
      </w:r>
    </w:p>
    <w:p w:rsidR="00650A2F" w:rsidRDefault="00650A2F" w:rsidP="00650A2F">
      <w:pPr>
        <w:numPr>
          <w:ilvl w:val="0"/>
          <w:numId w:val="2"/>
        </w:numPr>
      </w:pPr>
      <w:r>
        <w:t>Motorová a jiná vozidla s výjimkou vozíku pro invalidy mohou na pohřebiště</w:t>
      </w:r>
    </w:p>
    <w:p w:rsidR="00650A2F" w:rsidRDefault="00650A2F" w:rsidP="00650A2F">
      <w:pPr>
        <w:ind w:left="720"/>
      </w:pPr>
      <w:r>
        <w:t>vjíždět pouze se souhlasem provozovatele pohřebišť. Jízda na kole, koloběžkách je v celém areálu pohřebišť zakázána.</w:t>
      </w:r>
    </w:p>
    <w:p w:rsidR="00650A2F" w:rsidRDefault="00650A2F" w:rsidP="00650A2F">
      <w:pPr>
        <w:numPr>
          <w:ilvl w:val="0"/>
          <w:numId w:val="2"/>
        </w:numPr>
      </w:pPr>
      <w:r>
        <w:t>Bez souhlasu provozovatele pohřebišť nelze zřizovat v areálu pohřebišť lavičky, odkládací a úschovné prostory v okolí hrobů, vysazovat stromy a keře. U cestiček a chodníku na pohřebištích nelze omezovat šířku a průchodnost.</w:t>
      </w:r>
    </w:p>
    <w:p w:rsidR="00650A2F" w:rsidRDefault="00650A2F" w:rsidP="00650A2F">
      <w:pPr>
        <w:numPr>
          <w:ilvl w:val="0"/>
          <w:numId w:val="2"/>
        </w:numPr>
      </w:pPr>
      <w:r>
        <w:t>Svíčky a svítidla na hrobech a v jeho okolí lze rozsvěcovat pouze tak, aby</w:t>
      </w:r>
    </w:p>
    <w:p w:rsidR="00650A2F" w:rsidRDefault="00650A2F" w:rsidP="00650A2F">
      <w:pPr>
        <w:ind w:left="720"/>
      </w:pPr>
      <w:r>
        <w:t>nevzniklo nebezpečí požáru a poškození pohřebišť.</w:t>
      </w:r>
    </w:p>
    <w:p w:rsidR="00650A2F" w:rsidRDefault="00650A2F" w:rsidP="00650A2F">
      <w:pPr>
        <w:numPr>
          <w:ilvl w:val="0"/>
          <w:numId w:val="2"/>
        </w:numPr>
      </w:pPr>
      <w:r>
        <w:t>Na pohřebištích je zakázáno vodit nebo vypouštět psy a jiná zvířata.</w:t>
      </w:r>
    </w:p>
    <w:p w:rsidR="00650A2F" w:rsidRDefault="00650A2F" w:rsidP="00650A2F">
      <w:pPr>
        <w:numPr>
          <w:ilvl w:val="0"/>
          <w:numId w:val="2"/>
        </w:numPr>
      </w:pPr>
      <w:r>
        <w:t>Škody, které návštěvník způsobí vlastní vinou na zařízení pohřebišť, je povinen</w:t>
      </w:r>
    </w:p>
    <w:p w:rsidR="00650A2F" w:rsidRDefault="00650A2F" w:rsidP="00650A2F">
      <w:pPr>
        <w:ind w:left="720"/>
      </w:pPr>
      <w:r>
        <w:t>odstranit na své náklady.</w:t>
      </w:r>
    </w:p>
    <w:p w:rsidR="00D962DD" w:rsidRPr="008F4862" w:rsidRDefault="00D962DD" w:rsidP="00650A2F">
      <w:pPr>
        <w:ind w:left="720"/>
        <w:rPr>
          <w:color w:val="FF0000"/>
        </w:rPr>
      </w:pPr>
    </w:p>
    <w:p w:rsidR="00650A2F" w:rsidRDefault="00650A2F" w:rsidP="00650A2F">
      <w:pPr>
        <w:ind w:left="720"/>
      </w:pPr>
    </w:p>
    <w:p w:rsidR="00650A2F" w:rsidRDefault="00650A2F" w:rsidP="00650A2F">
      <w:pPr>
        <w:pStyle w:val="Nadpis3"/>
      </w:pPr>
      <w:r>
        <w:t>ČLÁNEK 4</w:t>
      </w:r>
    </w:p>
    <w:p w:rsidR="00650A2F" w:rsidRDefault="00650A2F" w:rsidP="00650A2F">
      <w:pPr>
        <w:ind w:left="720"/>
        <w:jc w:val="center"/>
        <w:rPr>
          <w:b/>
          <w:bCs/>
          <w:sz w:val="28"/>
        </w:rPr>
      </w:pPr>
    </w:p>
    <w:p w:rsidR="00650A2F" w:rsidRDefault="00650A2F" w:rsidP="00650A2F">
      <w:pPr>
        <w:ind w:left="720"/>
        <w:jc w:val="center"/>
        <w:rPr>
          <w:b/>
          <w:bCs/>
          <w:sz w:val="28"/>
        </w:rPr>
      </w:pPr>
      <w:r>
        <w:rPr>
          <w:b/>
          <w:bCs/>
          <w:sz w:val="28"/>
        </w:rPr>
        <w:t xml:space="preserve">ROZSAH SLUŽEB POSKYTOVANÝCH NA POHŘEBIŠTÍCH     </w:t>
      </w:r>
    </w:p>
    <w:p w:rsidR="00650A2F" w:rsidRDefault="00650A2F" w:rsidP="00650A2F">
      <w:pPr>
        <w:ind w:left="780"/>
      </w:pPr>
    </w:p>
    <w:p w:rsidR="00650A2F" w:rsidRDefault="00650A2F" w:rsidP="00650A2F">
      <w:pPr>
        <w:numPr>
          <w:ilvl w:val="0"/>
          <w:numId w:val="9"/>
        </w:numPr>
        <w:spacing w:after="253" w:line="267" w:lineRule="auto"/>
        <w:ind w:right="9" w:hanging="348"/>
        <w:jc w:val="both"/>
      </w:pPr>
      <w:r>
        <w:t xml:space="preserve">Na pohřebištích obce Jakubovice jsou poskytovány zejména tyto základní služby: </w:t>
      </w:r>
    </w:p>
    <w:p w:rsidR="00650A2F" w:rsidRDefault="00650A2F" w:rsidP="00650A2F">
      <w:pPr>
        <w:numPr>
          <w:ilvl w:val="1"/>
          <w:numId w:val="9"/>
        </w:numPr>
        <w:spacing w:after="211" w:line="267" w:lineRule="auto"/>
        <w:ind w:right="9" w:hanging="360"/>
        <w:jc w:val="both"/>
      </w:pPr>
      <w:r>
        <w:t xml:space="preserve">nájem hrobového místa </w:t>
      </w:r>
    </w:p>
    <w:p w:rsidR="00650A2F" w:rsidRDefault="00650A2F" w:rsidP="00650A2F">
      <w:pPr>
        <w:numPr>
          <w:ilvl w:val="2"/>
          <w:numId w:val="9"/>
        </w:numPr>
        <w:spacing w:after="253" w:line="267" w:lineRule="auto"/>
        <w:ind w:right="9" w:hanging="674"/>
        <w:jc w:val="both"/>
      </w:pPr>
      <w:r>
        <w:t>pro hroby</w:t>
      </w:r>
    </w:p>
    <w:p w:rsidR="00650A2F" w:rsidRDefault="00650A2F" w:rsidP="00650A2F">
      <w:pPr>
        <w:numPr>
          <w:ilvl w:val="2"/>
          <w:numId w:val="9"/>
        </w:numPr>
        <w:spacing w:after="253" w:line="267" w:lineRule="auto"/>
        <w:ind w:right="9" w:hanging="674"/>
        <w:jc w:val="both"/>
      </w:pPr>
      <w:r>
        <w:t xml:space="preserve">pro uložení lidských ostatků v urnách </w:t>
      </w:r>
    </w:p>
    <w:p w:rsidR="00650A2F" w:rsidRDefault="00650A2F" w:rsidP="00650A2F">
      <w:pPr>
        <w:numPr>
          <w:ilvl w:val="1"/>
          <w:numId w:val="9"/>
        </w:numPr>
        <w:spacing w:after="253" w:line="267" w:lineRule="auto"/>
        <w:ind w:right="9" w:hanging="360"/>
        <w:jc w:val="both"/>
      </w:pPr>
      <w:r>
        <w:t xml:space="preserve">správa a údržba pohřebišť včetně inženýrských sítí, zeleně, oplocení a mobiliáře </w:t>
      </w:r>
    </w:p>
    <w:p w:rsidR="00650A2F" w:rsidRDefault="00650A2F" w:rsidP="00650A2F">
      <w:pPr>
        <w:numPr>
          <w:ilvl w:val="1"/>
          <w:numId w:val="9"/>
        </w:numPr>
        <w:spacing w:after="253" w:line="267" w:lineRule="auto"/>
        <w:ind w:right="9" w:hanging="360"/>
        <w:jc w:val="both"/>
      </w:pPr>
      <w:r>
        <w:t xml:space="preserve">údržba páteřních komunikací a zpevněných ploch (v létě i v zimě)  </w:t>
      </w:r>
    </w:p>
    <w:p w:rsidR="00650A2F" w:rsidRDefault="00650A2F" w:rsidP="00650A2F">
      <w:pPr>
        <w:numPr>
          <w:ilvl w:val="1"/>
          <w:numId w:val="9"/>
        </w:numPr>
        <w:spacing w:after="253" w:line="267" w:lineRule="auto"/>
        <w:ind w:right="9" w:hanging="360"/>
        <w:jc w:val="both"/>
      </w:pPr>
      <w:r>
        <w:t xml:space="preserve">vedení předepsané evidence související s provozováním pohřebišť </w:t>
      </w:r>
    </w:p>
    <w:p w:rsidR="00650A2F" w:rsidRDefault="00650A2F" w:rsidP="00650A2F">
      <w:pPr>
        <w:numPr>
          <w:ilvl w:val="1"/>
          <w:numId w:val="9"/>
        </w:numPr>
        <w:spacing w:after="253" w:line="267" w:lineRule="auto"/>
        <w:ind w:right="9" w:hanging="360"/>
        <w:jc w:val="both"/>
      </w:pPr>
      <w:r>
        <w:t xml:space="preserve">zajišťování sběru, třídění, odvozu a likvidace odpadů včetně biologicky nebezpečných odpadů </w:t>
      </w:r>
    </w:p>
    <w:p w:rsidR="00650A2F" w:rsidRPr="00A60548" w:rsidRDefault="00650A2F" w:rsidP="00650A2F">
      <w:pPr>
        <w:numPr>
          <w:ilvl w:val="1"/>
          <w:numId w:val="9"/>
        </w:numPr>
        <w:spacing w:after="253" w:line="267" w:lineRule="auto"/>
        <w:ind w:right="9" w:hanging="360"/>
        <w:jc w:val="both"/>
      </w:pPr>
      <w:r w:rsidRPr="00A60548">
        <w:t>spravování a udrž</w:t>
      </w:r>
      <w:r w:rsidR="001A3357">
        <w:t>ování objektů na pohřebištích (zvonice, centrální kříž</w:t>
      </w:r>
      <w:r w:rsidRPr="00A60548">
        <w:t xml:space="preserve">) </w:t>
      </w:r>
    </w:p>
    <w:p w:rsidR="00650A2F" w:rsidRDefault="00650A2F" w:rsidP="00650A2F">
      <w:pPr>
        <w:numPr>
          <w:ilvl w:val="1"/>
          <w:numId w:val="9"/>
        </w:numPr>
        <w:spacing w:after="253" w:line="267" w:lineRule="auto"/>
        <w:ind w:right="9" w:hanging="360"/>
        <w:jc w:val="both"/>
      </w:pPr>
      <w:r>
        <w:lastRenderedPageBreak/>
        <w:t xml:space="preserve">vykonávání dozoru nad dodržováním tohoto řádu </w:t>
      </w:r>
    </w:p>
    <w:p w:rsidR="00650A2F" w:rsidRDefault="00650A2F" w:rsidP="00650A2F">
      <w:pPr>
        <w:numPr>
          <w:ilvl w:val="1"/>
          <w:numId w:val="9"/>
        </w:numPr>
        <w:spacing w:after="253" w:line="267" w:lineRule="auto"/>
        <w:ind w:right="9" w:hanging="360"/>
        <w:jc w:val="both"/>
      </w:pPr>
      <w:r>
        <w:t xml:space="preserve">zveřejňování informací v místě na daném pohřebišti obvyklém pro potřeby veřejnosti </w:t>
      </w:r>
    </w:p>
    <w:p w:rsidR="00573CBC" w:rsidRPr="00A35D68" w:rsidRDefault="00573CBC" w:rsidP="00573CBC">
      <w:pPr>
        <w:numPr>
          <w:ilvl w:val="0"/>
          <w:numId w:val="9"/>
        </w:numPr>
        <w:spacing w:after="253" w:line="267" w:lineRule="auto"/>
        <w:ind w:right="9" w:hanging="348"/>
        <w:jc w:val="both"/>
      </w:pPr>
      <w:r w:rsidRPr="00A35D68">
        <w:t xml:space="preserve">Na pohřebištích obce Jakubovice jsou poskytovány doplňkové služby na žádost nájemce nebo vlastníka hrobového zařízení, které nejsou kalkulovány v ceně nájmu, jako například: </w:t>
      </w:r>
    </w:p>
    <w:p w:rsidR="00573CBC" w:rsidRPr="00A35D68" w:rsidRDefault="00573CBC" w:rsidP="00573CBC">
      <w:pPr>
        <w:numPr>
          <w:ilvl w:val="1"/>
          <w:numId w:val="9"/>
        </w:numPr>
        <w:spacing w:after="253" w:line="267" w:lineRule="auto"/>
        <w:ind w:right="9" w:hanging="360"/>
        <w:jc w:val="both"/>
      </w:pPr>
      <w:r w:rsidRPr="00A35D68">
        <w:t xml:space="preserve">manipulace se zetlelými, nezetlelými i zpopelněnými lidskými ostatky v rámci pohřebiště </w:t>
      </w:r>
    </w:p>
    <w:p w:rsidR="00573CBC" w:rsidRPr="00A35D68" w:rsidRDefault="00573CBC" w:rsidP="00573CBC">
      <w:pPr>
        <w:numPr>
          <w:ilvl w:val="1"/>
          <w:numId w:val="9"/>
        </w:numPr>
        <w:spacing w:after="253" w:line="267" w:lineRule="auto"/>
        <w:ind w:right="9" w:hanging="360"/>
        <w:jc w:val="both"/>
      </w:pPr>
      <w:r w:rsidRPr="00A35D68">
        <w:t xml:space="preserve">výkopové práce související s pohřbením nebo exhumací </w:t>
      </w:r>
    </w:p>
    <w:p w:rsidR="00573CBC" w:rsidRPr="00A35D68" w:rsidRDefault="00573CBC" w:rsidP="00573CBC">
      <w:pPr>
        <w:numPr>
          <w:ilvl w:val="1"/>
          <w:numId w:val="9"/>
        </w:numPr>
        <w:spacing w:after="253" w:line="267" w:lineRule="auto"/>
        <w:ind w:right="9" w:hanging="360"/>
        <w:jc w:val="both"/>
      </w:pPr>
      <w:r w:rsidRPr="00A35D68">
        <w:t xml:space="preserve">pohřbívání </w:t>
      </w:r>
    </w:p>
    <w:p w:rsidR="00573CBC" w:rsidRPr="00A35D68" w:rsidRDefault="00573CBC" w:rsidP="00573CBC">
      <w:pPr>
        <w:numPr>
          <w:ilvl w:val="1"/>
          <w:numId w:val="9"/>
        </w:numPr>
        <w:spacing w:after="253" w:line="267" w:lineRule="auto"/>
        <w:ind w:right="9" w:hanging="360"/>
        <w:jc w:val="both"/>
      </w:pPr>
      <w:r w:rsidRPr="00A35D68">
        <w:t xml:space="preserve">provádění exhumací </w:t>
      </w:r>
    </w:p>
    <w:p w:rsidR="00573CBC" w:rsidRPr="00A35D68" w:rsidRDefault="00573CBC" w:rsidP="00573CBC">
      <w:pPr>
        <w:numPr>
          <w:ilvl w:val="1"/>
          <w:numId w:val="9"/>
        </w:numPr>
        <w:spacing w:after="253" w:line="267" w:lineRule="auto"/>
        <w:ind w:right="9" w:hanging="360"/>
        <w:jc w:val="both"/>
      </w:pPr>
      <w:r w:rsidRPr="00A35D68">
        <w:t xml:space="preserve">ukládání lidských ostatků </w:t>
      </w:r>
    </w:p>
    <w:p w:rsidR="00650A2F" w:rsidRPr="007A5E60" w:rsidRDefault="00650A2F" w:rsidP="00650A2F">
      <w:pPr>
        <w:numPr>
          <w:ilvl w:val="0"/>
          <w:numId w:val="9"/>
        </w:numPr>
        <w:spacing w:after="253" w:line="267" w:lineRule="auto"/>
        <w:ind w:right="9" w:hanging="348"/>
        <w:jc w:val="both"/>
        <w:rPr>
          <w:color w:val="FF0000"/>
        </w:rPr>
      </w:pPr>
      <w:r>
        <w:t>V souladu se stanoviskem krajské hygienické stanice </w:t>
      </w:r>
      <w:proofErr w:type="gramStart"/>
      <w:r>
        <w:t>č.j.</w:t>
      </w:r>
      <w:proofErr w:type="gramEnd"/>
      <w:r>
        <w:t xml:space="preserve"> KHSOC/15908/2018/OC/HOK ze dne 21. 6. 2018 je na základě zákona o pohřebnictví tímto Řádem pro uložení </w:t>
      </w:r>
      <w:r w:rsidRPr="00A60548">
        <w:t>lidských ostatků do hrobů stanovena na pohřebišti obce Jakubovice  - obecní hřbitov  tlecí doba v délce 10 let  a v obci Jakubovice  - farní hřbitov  tlecí doba v délce 10 let s možností pohřbívání do prohloubených hrobů hlubokých dva metry/do standardních hrobů hlubokých jeden a půl metru dle hydrogeologického posudku č. 05-02 HGP 10-19/16A z července 2002 a dle hydrogeologického posudku č. 05-02 HGP 10-19/16</w:t>
      </w:r>
      <w:r w:rsidRPr="007A5E60">
        <w:t>B</w:t>
      </w:r>
      <w:r w:rsidRPr="00A60548">
        <w:t xml:space="preserve"> z července 2002,  které jsou  přílohami Řádu  na pohřebišt</w:t>
      </w:r>
      <w:r w:rsidR="00A35D68">
        <w:t>ích</w:t>
      </w:r>
      <w:r w:rsidRPr="00A60548">
        <w:t xml:space="preserve"> v Jakubovicích.</w:t>
      </w:r>
      <w:r w:rsidR="00197CBB">
        <w:t xml:space="preserve"> </w:t>
      </w:r>
    </w:p>
    <w:p w:rsidR="00650A2F" w:rsidRDefault="00650A2F" w:rsidP="00650A2F">
      <w:pPr>
        <w:numPr>
          <w:ilvl w:val="0"/>
          <w:numId w:val="9"/>
        </w:numPr>
        <w:spacing w:after="336" w:line="267" w:lineRule="auto"/>
        <w:ind w:right="9" w:hanging="348"/>
        <w:jc w:val="both"/>
      </w:pPr>
      <w:r>
        <w:t xml:space="preserve">Všichni zemřelí nezávisle na místě úmrtí mohou být na těchto veřejných pohřebištích pohřbeni, ale pouze se souhlasem provozovatele pohřebišť. Den před přijetím lidských pozůstatků je potřeba předložit provozovateli pohřebišť kopii Listu o prohlídce zemřelého, kterou uloží minimálně po tlecí dobu v příloze hřbitovní knihy. </w:t>
      </w:r>
    </w:p>
    <w:p w:rsidR="00650A2F" w:rsidRDefault="00650A2F" w:rsidP="00650A2F">
      <w:pPr>
        <w:pStyle w:val="Nadpis4"/>
      </w:pPr>
      <w:r>
        <w:t>ČLÁNEK 5</w:t>
      </w:r>
    </w:p>
    <w:p w:rsidR="00650A2F" w:rsidRDefault="00650A2F" w:rsidP="00650A2F">
      <w:pPr>
        <w:ind w:left="780"/>
        <w:jc w:val="center"/>
        <w:rPr>
          <w:b/>
          <w:bCs/>
          <w:sz w:val="28"/>
        </w:rPr>
      </w:pPr>
    </w:p>
    <w:p w:rsidR="00650A2F" w:rsidRDefault="00650A2F" w:rsidP="00650A2F">
      <w:pPr>
        <w:ind w:left="780"/>
        <w:jc w:val="center"/>
        <w:rPr>
          <w:b/>
          <w:bCs/>
          <w:sz w:val="28"/>
        </w:rPr>
      </w:pPr>
      <w:r>
        <w:rPr>
          <w:b/>
          <w:bCs/>
          <w:sz w:val="28"/>
        </w:rPr>
        <w:t>NÁJEM MÍSTA PRO HROB NEBO URNU</w:t>
      </w:r>
    </w:p>
    <w:p w:rsidR="00650A2F" w:rsidRDefault="00650A2F" w:rsidP="00650A2F">
      <w:pPr>
        <w:ind w:left="780"/>
      </w:pPr>
    </w:p>
    <w:p w:rsidR="00650A2F" w:rsidRDefault="00650A2F" w:rsidP="00650A2F">
      <w:pPr>
        <w:numPr>
          <w:ilvl w:val="0"/>
          <w:numId w:val="3"/>
        </w:numPr>
      </w:pPr>
      <w:r>
        <w:t xml:space="preserve">Provozovatel pohřebišť pronajímá na základě písemné smlouvy místo pro hrob zpravidla na dobu 10 let a urnové místo na 10 let. Smlouva o nájmu musí mít písemnou formu a musí obsahovat určení druhu hrobového místa, jeho rozměry, výši nájemného. </w:t>
      </w:r>
    </w:p>
    <w:p w:rsidR="00444990" w:rsidRPr="00A35D68" w:rsidRDefault="00444990" w:rsidP="00444990">
      <w:pPr>
        <w:numPr>
          <w:ilvl w:val="0"/>
          <w:numId w:val="3"/>
        </w:numPr>
        <w:jc w:val="both"/>
      </w:pPr>
      <w:r w:rsidRPr="00A35D68">
        <w:t>K uzavření smlouvy o nájmu hrobového místa je zájemce o nájem povinen</w:t>
      </w:r>
      <w:r w:rsidR="00B100E5" w:rsidRPr="00A35D68">
        <w:t xml:space="preserve"> </w:t>
      </w:r>
      <w:r w:rsidRPr="00A35D68">
        <w:t>poskytnout provozovateli pohřebišť údaje dle § 21 zákona č. 256/2001 Sb.</w:t>
      </w:r>
      <w:r w:rsidR="00B100E5" w:rsidRPr="00A35D68">
        <w:t xml:space="preserve"> </w:t>
      </w:r>
    </w:p>
    <w:p w:rsidR="00650A2F" w:rsidRDefault="00650A2F" w:rsidP="00650A2F">
      <w:pPr>
        <w:numPr>
          <w:ilvl w:val="0"/>
          <w:numId w:val="3"/>
        </w:numPr>
      </w:pPr>
      <w:r>
        <w:t>Umožňují-li to poměry na pohřebišti, je pronajímatel – provozovatel pohřebišť povinen smlouvu o nájmu hrobového místa prodloužit. V opačném případě musí o tom včas a prokazatelně uvědomit nájemce hrobového místa a vlastníka hrobového zařízení.</w:t>
      </w:r>
    </w:p>
    <w:p w:rsidR="00650A2F" w:rsidRDefault="00650A2F" w:rsidP="00650A2F">
      <w:pPr>
        <w:numPr>
          <w:ilvl w:val="0"/>
          <w:numId w:val="3"/>
        </w:numPr>
      </w:pPr>
      <w:r>
        <w:lastRenderedPageBreak/>
        <w:t>Zemře-li nájemce před uplynutím doby, na kterou bylo hrobové místo pronajato,</w:t>
      </w:r>
    </w:p>
    <w:p w:rsidR="00650A2F" w:rsidRPr="00A90002" w:rsidRDefault="00650A2F" w:rsidP="00650A2F">
      <w:pPr>
        <w:ind w:left="780"/>
        <w:rPr>
          <w:color w:val="0070C0"/>
        </w:rPr>
      </w:pPr>
      <w:r>
        <w:t>přech</w:t>
      </w:r>
      <w:r w:rsidR="00A90002">
        <w:t xml:space="preserve">ází právo užívat hrobové místo </w:t>
      </w:r>
      <w:r>
        <w:t xml:space="preserve">na osobu podle § </w:t>
      </w:r>
      <w:proofErr w:type="gramStart"/>
      <w:r>
        <w:t xml:space="preserve">25  </w:t>
      </w:r>
      <w:r w:rsidR="00A90002" w:rsidRPr="00A35D68">
        <w:t>odst.</w:t>
      </w:r>
      <w:proofErr w:type="gramEnd"/>
      <w:r w:rsidR="00A90002">
        <w:rPr>
          <w:color w:val="FF0000"/>
        </w:rPr>
        <w:t xml:space="preserve"> </w:t>
      </w:r>
      <w:r w:rsidR="00A90002">
        <w:t xml:space="preserve">5 zákona č. 256/2001 Sb. </w:t>
      </w:r>
    </w:p>
    <w:p w:rsidR="00650A2F" w:rsidRDefault="00650A2F" w:rsidP="00650A2F">
      <w:pPr>
        <w:numPr>
          <w:ilvl w:val="0"/>
          <w:numId w:val="3"/>
        </w:numPr>
      </w:pPr>
      <w:r>
        <w:t>Jiná změna nájemce před uplynutím doby, na kterou bylo místo pronajato, je možná</w:t>
      </w:r>
    </w:p>
    <w:p w:rsidR="00650A2F" w:rsidRDefault="00650A2F" w:rsidP="00650A2F">
      <w:pPr>
        <w:ind w:left="780"/>
      </w:pPr>
      <w:r>
        <w:t>jen se souhlasem dosavadního oprávněného nájemce a vlastníka hrobového zařízení a provozovatele pohřebišť.</w:t>
      </w:r>
    </w:p>
    <w:p w:rsidR="00650A2F" w:rsidRDefault="00650A2F" w:rsidP="00650A2F">
      <w:pPr>
        <w:numPr>
          <w:ilvl w:val="0"/>
          <w:numId w:val="3"/>
        </w:numPr>
      </w:pPr>
      <w:r>
        <w:t>Je-li před uplynutím desetileté doby pohřbena do téhož hrobu další rakev</w:t>
      </w:r>
    </w:p>
    <w:p w:rsidR="00650A2F" w:rsidRDefault="00650A2F" w:rsidP="00650A2F">
      <w:pPr>
        <w:ind w:left="780"/>
      </w:pPr>
      <w:r>
        <w:t>s lidskými pozůstatky, musí se nájemné k hrobovému místu uhradit</w:t>
      </w:r>
    </w:p>
    <w:p w:rsidR="00650A2F" w:rsidRDefault="00650A2F" w:rsidP="00650A2F">
      <w:pPr>
        <w:ind w:left="780"/>
      </w:pPr>
      <w:r>
        <w:t>minimálně na 1</w:t>
      </w:r>
      <w:r w:rsidR="002B1DB0">
        <w:t>0 let od posledního pohřbu</w:t>
      </w:r>
      <w:r>
        <w:t>.</w:t>
      </w:r>
    </w:p>
    <w:p w:rsidR="00DB6AAF" w:rsidRDefault="00650A2F" w:rsidP="00650A2F">
      <w:pPr>
        <w:numPr>
          <w:ilvl w:val="0"/>
          <w:numId w:val="3"/>
        </w:numPr>
        <w:spacing w:after="253" w:line="267" w:lineRule="auto"/>
        <w:ind w:right="44"/>
        <w:jc w:val="both"/>
      </w:pPr>
      <w:r>
        <w:t xml:space="preserve">Byl-li nájemce hrobového místa prokazatelně vyzván před ukončením nájmu k vyklizení hrobu od movitých i nemovitých věcí, v souladu s § 2225 občanského zákoníku při skončení nájmu předá nájemce hrobové místo vyklizené do 30 dnů od skončení nájmu. Při odevzdání hrobového zařízení nebo hrobky si nájemce vezme vše, kromě uložených lidských ostatků, ať zpopelněných nebo nezpopelněných, protože v souladu s § 493 občanského zákoníku lidské ostatky nejsou věcí. </w:t>
      </w:r>
    </w:p>
    <w:p w:rsidR="00650A2F" w:rsidRDefault="00650A2F" w:rsidP="00650A2F">
      <w:pPr>
        <w:numPr>
          <w:ilvl w:val="0"/>
          <w:numId w:val="3"/>
        </w:numPr>
        <w:spacing w:after="253" w:line="267" w:lineRule="auto"/>
        <w:ind w:right="44"/>
        <w:jc w:val="both"/>
      </w:pPr>
      <w:r>
        <w:t xml:space="preserve">Po zániku nájmu se lidské ostatky nezpopelněné i zpopelněné ponechají na dosavadním místě. Při nájmu hrobového místa novým nájemcem budou tyto lidské ostatky v průběhu nového pohřbení uloženy pod úroveň dna hrobu. Není-li možné využít úroveň dna hrobu, uloží se lidské ostatky do společného hrobu téhož pohřebiště. </w:t>
      </w:r>
    </w:p>
    <w:p w:rsidR="00650A2F" w:rsidRDefault="00650A2F" w:rsidP="00650A2F">
      <w:pPr>
        <w:numPr>
          <w:ilvl w:val="0"/>
          <w:numId w:val="3"/>
        </w:numPr>
        <w:spacing w:after="253" w:line="267" w:lineRule="auto"/>
        <w:ind w:right="44"/>
        <w:jc w:val="both"/>
      </w:pPr>
      <w:r>
        <w:t>Při nesplnění</w:t>
      </w:r>
      <w:r w:rsidR="005A71EF">
        <w:t xml:space="preserve"> </w:t>
      </w:r>
      <w:r w:rsidR="005A71EF" w:rsidRPr="00A862CC">
        <w:t>bodu 7.</w:t>
      </w:r>
      <w:r w:rsidRPr="00A862CC">
        <w:t xml:space="preserve"> </w:t>
      </w:r>
      <w:r>
        <w:t>je hrobové zařízení umístěno na hrobovém místě po zániku nájemní smlouvy bez právního důvodu tedy neoprávněně. Pokud na výzvu není odstraněno, pak má provozovatel pohřebišť možnost obrátit se na soud nebo v rámci svépomoci hrobové zařízení odstranit a uskladnit a následně vyzvat vlastníka ať si zařízení odebere. Náklady na odstranění a uskladnění hrobového zařízení ponese vlastník hrobového zařízení. Pokud na další výzvu vlastník nereaguje a náklady na odstranění a skladné překročí výši odhadované ceny hrobového zařízení, provozovatel</w:t>
      </w:r>
      <w:r w:rsidR="005A71EF">
        <w:rPr>
          <w:color w:val="FF0000"/>
        </w:rPr>
        <w:t xml:space="preserve"> </w:t>
      </w:r>
      <w:r w:rsidR="005A71EF" w:rsidRPr="00A862CC">
        <w:t>pohřebišť</w:t>
      </w:r>
      <w:r>
        <w:t xml:space="preserve"> hrobové zařízení prodá. Výtěžek použije na úhradu nákladů. </w:t>
      </w:r>
    </w:p>
    <w:p w:rsidR="00650A2F" w:rsidRDefault="00650A2F" w:rsidP="00650A2F">
      <w:pPr>
        <w:numPr>
          <w:ilvl w:val="0"/>
          <w:numId w:val="3"/>
        </w:numPr>
      </w:pPr>
      <w:r>
        <w:t>Uložením urny do hrobu nedochází automaticky k prodloužení práva na užívání</w:t>
      </w:r>
    </w:p>
    <w:p w:rsidR="00650A2F" w:rsidRDefault="00650A2F" w:rsidP="00650A2F">
      <w:pPr>
        <w:ind w:left="780"/>
      </w:pPr>
      <w:r>
        <w:t xml:space="preserve">místa.   </w:t>
      </w:r>
    </w:p>
    <w:p w:rsidR="00650A2F" w:rsidRDefault="00650A2F" w:rsidP="00650A2F">
      <w:pPr>
        <w:ind w:left="780"/>
      </w:pPr>
    </w:p>
    <w:p w:rsidR="00650A2F" w:rsidRDefault="00E341BF" w:rsidP="00650A2F">
      <w:pPr>
        <w:ind w:left="840"/>
        <w:jc w:val="center"/>
        <w:rPr>
          <w:b/>
          <w:bCs/>
          <w:sz w:val="28"/>
        </w:rPr>
      </w:pPr>
      <w:r>
        <w:rPr>
          <w:b/>
          <w:bCs/>
          <w:sz w:val="28"/>
        </w:rPr>
        <w:t>ČLÁNEK 6</w:t>
      </w:r>
    </w:p>
    <w:p w:rsidR="00650A2F" w:rsidRDefault="00650A2F" w:rsidP="00650A2F">
      <w:pPr>
        <w:ind w:left="840"/>
        <w:jc w:val="center"/>
        <w:rPr>
          <w:b/>
          <w:bCs/>
          <w:sz w:val="28"/>
        </w:rPr>
      </w:pPr>
    </w:p>
    <w:p w:rsidR="00650A2F" w:rsidRDefault="00650A2F" w:rsidP="00650A2F">
      <w:pPr>
        <w:ind w:left="840"/>
        <w:jc w:val="center"/>
        <w:rPr>
          <w:b/>
          <w:bCs/>
          <w:sz w:val="28"/>
        </w:rPr>
      </w:pPr>
      <w:r>
        <w:rPr>
          <w:b/>
          <w:bCs/>
          <w:sz w:val="28"/>
        </w:rPr>
        <w:t>ZÁNIK nájmu K HROBOVÉMU MÍSTU</w:t>
      </w:r>
    </w:p>
    <w:p w:rsidR="00650A2F" w:rsidRDefault="00650A2F" w:rsidP="00650A2F">
      <w:pPr>
        <w:ind w:left="840"/>
        <w:jc w:val="center"/>
        <w:rPr>
          <w:b/>
          <w:bCs/>
          <w:sz w:val="28"/>
        </w:rPr>
      </w:pPr>
    </w:p>
    <w:p w:rsidR="00650A2F" w:rsidRDefault="00650A2F" w:rsidP="00650A2F">
      <w:r>
        <w:t xml:space="preserve">        Nájem hrobového místa zaniká, jestliže</w:t>
      </w:r>
    </w:p>
    <w:p w:rsidR="00650A2F" w:rsidRDefault="00650A2F" w:rsidP="00650A2F">
      <w:pPr>
        <w:numPr>
          <w:ilvl w:val="0"/>
          <w:numId w:val="4"/>
        </w:numPr>
      </w:pPr>
      <w:r>
        <w:t>uplyne doba, na kterou byl nájem hrobového místa sjednán a zaplacen</w:t>
      </w:r>
    </w:p>
    <w:p w:rsidR="00650A2F" w:rsidRDefault="00650A2F" w:rsidP="00650A2F">
      <w:pPr>
        <w:numPr>
          <w:ilvl w:val="0"/>
          <w:numId w:val="4"/>
        </w:numPr>
      </w:pPr>
      <w:r>
        <w:t xml:space="preserve">nájemce neudržuje hrobové místo v řádném </w:t>
      </w:r>
      <w:proofErr w:type="gramStart"/>
      <w:r>
        <w:t>stavu i když</w:t>
      </w:r>
      <w:proofErr w:type="gramEnd"/>
      <w:r>
        <w:t xml:space="preserve"> má zájem o pronájem</w:t>
      </w:r>
    </w:p>
    <w:p w:rsidR="00650A2F" w:rsidRDefault="00650A2F" w:rsidP="00650A2F">
      <w:pPr>
        <w:ind w:left="840"/>
      </w:pPr>
      <w:r>
        <w:t>hrobového místa na další období</w:t>
      </w:r>
    </w:p>
    <w:p w:rsidR="00650A2F" w:rsidRDefault="00650A2F" w:rsidP="00650A2F">
      <w:pPr>
        <w:numPr>
          <w:ilvl w:val="0"/>
          <w:numId w:val="4"/>
        </w:numPr>
      </w:pPr>
      <w:r>
        <w:t>nájemce hrobového místa nezaplatil úhradu na další období do dvou týdnů od doručení upozornění</w:t>
      </w:r>
    </w:p>
    <w:p w:rsidR="00650A2F" w:rsidRDefault="00650A2F" w:rsidP="00650A2F">
      <w:pPr>
        <w:ind w:left="840"/>
      </w:pPr>
      <w:r>
        <w:t>provozovatele  pohřebišť na uplynutí doby. Není-li znám adresát / nájemce hrobového místa  /, provozovatel</w:t>
      </w:r>
    </w:p>
    <w:p w:rsidR="00650A2F" w:rsidRDefault="00650A2F" w:rsidP="00650A2F">
      <w:pPr>
        <w:ind w:left="840"/>
      </w:pPr>
      <w:r>
        <w:t>pohřebišť jej upozorní na tuto skutečnost veřejnou vyhláškou, vyvěšenou po dobu</w:t>
      </w:r>
    </w:p>
    <w:p w:rsidR="00650A2F" w:rsidRDefault="00650A2F" w:rsidP="00650A2F">
      <w:pPr>
        <w:ind w:left="840"/>
      </w:pPr>
      <w:r>
        <w:t>6 týdnů na úřední desce Obecního úřadu v Jakubovicích.</w:t>
      </w:r>
    </w:p>
    <w:p w:rsidR="00650A2F" w:rsidRDefault="00650A2F" w:rsidP="00650A2F">
      <w:r>
        <w:t xml:space="preserve">           </w:t>
      </w:r>
    </w:p>
    <w:p w:rsidR="00650A2F" w:rsidRDefault="00E341BF" w:rsidP="00650A2F">
      <w:pPr>
        <w:pStyle w:val="Nadpis5"/>
        <w:jc w:val="center"/>
        <w:rPr>
          <w:sz w:val="28"/>
        </w:rPr>
      </w:pPr>
      <w:r>
        <w:rPr>
          <w:sz w:val="28"/>
        </w:rPr>
        <w:lastRenderedPageBreak/>
        <w:t>ČLÁNEK 7</w:t>
      </w:r>
    </w:p>
    <w:p w:rsidR="00650A2F" w:rsidRDefault="00650A2F" w:rsidP="00650A2F">
      <w:pPr>
        <w:jc w:val="center"/>
        <w:rPr>
          <w:b/>
          <w:bCs/>
          <w:sz w:val="28"/>
        </w:rPr>
      </w:pPr>
    </w:p>
    <w:p w:rsidR="00650A2F" w:rsidRDefault="00650A2F" w:rsidP="00650A2F">
      <w:pPr>
        <w:jc w:val="center"/>
        <w:rPr>
          <w:b/>
          <w:bCs/>
          <w:sz w:val="28"/>
        </w:rPr>
      </w:pPr>
      <w:r>
        <w:rPr>
          <w:b/>
          <w:bCs/>
          <w:sz w:val="28"/>
        </w:rPr>
        <w:t xml:space="preserve">POVINNOSTI A ČINNOST </w:t>
      </w:r>
      <w:r w:rsidR="00DB6AAF">
        <w:rPr>
          <w:b/>
          <w:bCs/>
          <w:sz w:val="28"/>
        </w:rPr>
        <w:t>PROVOZOVATELE</w:t>
      </w:r>
      <w:r>
        <w:rPr>
          <w:b/>
          <w:bCs/>
          <w:sz w:val="28"/>
        </w:rPr>
        <w:t xml:space="preserve"> POHŘEBIŠŤ V SOUVISLOSTI</w:t>
      </w:r>
    </w:p>
    <w:p w:rsidR="00650A2F" w:rsidRDefault="00650A2F" w:rsidP="00650A2F">
      <w:pPr>
        <w:jc w:val="center"/>
        <w:rPr>
          <w:b/>
          <w:bCs/>
          <w:sz w:val="28"/>
        </w:rPr>
      </w:pPr>
      <w:r>
        <w:rPr>
          <w:b/>
          <w:bCs/>
          <w:sz w:val="28"/>
        </w:rPr>
        <w:t>S NÁJMEM HROBOVÝCH MÍST</w:t>
      </w:r>
    </w:p>
    <w:p w:rsidR="00650A2F" w:rsidRDefault="00650A2F" w:rsidP="00650A2F"/>
    <w:p w:rsidR="00650A2F" w:rsidRDefault="00650A2F" w:rsidP="00650A2F">
      <w:pPr>
        <w:numPr>
          <w:ilvl w:val="0"/>
          <w:numId w:val="5"/>
        </w:numPr>
      </w:pPr>
      <w:r>
        <w:t>Provozovatel pohřebišť je povinen:</w:t>
      </w:r>
    </w:p>
    <w:p w:rsidR="00650A2F" w:rsidRDefault="008752B2" w:rsidP="00A12E21">
      <w:pPr>
        <w:numPr>
          <w:ilvl w:val="1"/>
          <w:numId w:val="5"/>
        </w:numPr>
        <w:spacing w:after="253" w:line="267" w:lineRule="auto"/>
        <w:ind w:right="9"/>
      </w:pPr>
      <w:r>
        <w:t>z</w:t>
      </w:r>
      <w:r w:rsidR="00650A2F">
        <w:t xml:space="preserve">abezpečovat výkopy hrobů a služby související s pohřbíváním, manipulací s lidskými ostatky, exhumacemi a ukládáním zpopelněných ostatků (vsypy, rozptyly, uložení uren). Tuto povinnost může zajistit i u třetího subjektu po protokolárním předání </w:t>
      </w:r>
      <w:r w:rsidR="00A12E21">
        <w:t>pracoviště a nejbližšího okolí</w:t>
      </w:r>
      <w:r>
        <w:t>,</w:t>
      </w:r>
    </w:p>
    <w:p w:rsidR="00A12E21" w:rsidRPr="0014640C" w:rsidRDefault="008752B2" w:rsidP="00A12E21">
      <w:pPr>
        <w:numPr>
          <w:ilvl w:val="1"/>
          <w:numId w:val="5"/>
        </w:numPr>
        <w:spacing w:after="253" w:line="267" w:lineRule="auto"/>
        <w:ind w:right="9"/>
        <w:rPr>
          <w:color w:val="000000" w:themeColor="text1"/>
        </w:rPr>
      </w:pPr>
      <w:r w:rsidRPr="0014640C">
        <w:rPr>
          <w:color w:val="000000" w:themeColor="text1"/>
        </w:rPr>
        <w:t>v</w:t>
      </w:r>
      <w:r w:rsidR="00A12E21" w:rsidRPr="0014640C">
        <w:rPr>
          <w:color w:val="000000" w:themeColor="text1"/>
        </w:rPr>
        <w:t xml:space="preserve">ést evidenci související s provozováním pohřebišť v rozsahu dle </w:t>
      </w:r>
      <w:r w:rsidR="00AB1327" w:rsidRPr="0014640C">
        <w:rPr>
          <w:color w:val="000000" w:themeColor="text1"/>
        </w:rPr>
        <w:t>§ 21 zákona o pohřebnictví formou vázané knihy, nebo v elektronické podobě s roční frek</w:t>
      </w:r>
      <w:r w:rsidRPr="0014640C">
        <w:rPr>
          <w:color w:val="000000" w:themeColor="text1"/>
        </w:rPr>
        <w:t>vencí výtisku a jejich svázáním,</w:t>
      </w:r>
    </w:p>
    <w:p w:rsidR="00A12E21" w:rsidRPr="0014640C" w:rsidRDefault="008752B2" w:rsidP="00A12E21">
      <w:pPr>
        <w:numPr>
          <w:ilvl w:val="1"/>
          <w:numId w:val="5"/>
        </w:numPr>
        <w:spacing w:after="253" w:line="267" w:lineRule="auto"/>
        <w:ind w:right="9"/>
        <w:rPr>
          <w:color w:val="000000" w:themeColor="text1"/>
        </w:rPr>
      </w:pPr>
      <w:proofErr w:type="gramStart"/>
      <w:r w:rsidRPr="0014640C">
        <w:rPr>
          <w:color w:val="000000" w:themeColor="text1"/>
        </w:rPr>
        <w:t>u</w:t>
      </w:r>
      <w:r w:rsidR="00A12E21" w:rsidRPr="0014640C">
        <w:rPr>
          <w:color w:val="000000" w:themeColor="text1"/>
        </w:rPr>
        <w:t>kládat  Listy</w:t>
      </w:r>
      <w:proofErr w:type="gramEnd"/>
      <w:r w:rsidR="00A12E21" w:rsidRPr="0014640C">
        <w:rPr>
          <w:color w:val="000000" w:themeColor="text1"/>
        </w:rPr>
        <w:t xml:space="preserve"> o prohlídce zemřelého</w:t>
      </w:r>
      <w:r w:rsidR="00AB1327" w:rsidRPr="0014640C">
        <w:rPr>
          <w:color w:val="000000" w:themeColor="text1"/>
        </w:rPr>
        <w:t xml:space="preserve"> do spisovny popřípadě i doklady o zpopelnění dle archi</w:t>
      </w:r>
      <w:r w:rsidRPr="0014640C">
        <w:rPr>
          <w:color w:val="000000" w:themeColor="text1"/>
        </w:rPr>
        <w:t>vačního a skartačního řádu obce,</w:t>
      </w:r>
    </w:p>
    <w:p w:rsidR="00AB1327" w:rsidRPr="0014640C" w:rsidRDefault="008752B2" w:rsidP="00AB1327">
      <w:pPr>
        <w:numPr>
          <w:ilvl w:val="1"/>
          <w:numId w:val="5"/>
        </w:numPr>
        <w:spacing w:after="253" w:line="267" w:lineRule="auto"/>
        <w:ind w:right="9"/>
        <w:jc w:val="both"/>
        <w:rPr>
          <w:color w:val="000000" w:themeColor="text1"/>
        </w:rPr>
      </w:pPr>
      <w:r w:rsidRPr="0014640C">
        <w:rPr>
          <w:color w:val="000000" w:themeColor="text1"/>
        </w:rPr>
        <w:t>v</w:t>
      </w:r>
      <w:r w:rsidR="00AB1327" w:rsidRPr="0014640C">
        <w:rPr>
          <w:color w:val="000000" w:themeColor="text1"/>
        </w:rPr>
        <w:t>yřizovat stížnosti včetně reklamací souvisejících s provozem a správou pohřebišť. Stížnosti vyřizuje provozovatel pohřebišť prostřednictvím OÚ Jakubovice. Rozhoduje ve sporech mezi nájemci hrobových míst a provozovatelem pohřebišť</w:t>
      </w:r>
      <w:r w:rsidRPr="0014640C">
        <w:rPr>
          <w:color w:val="000000" w:themeColor="text1"/>
        </w:rPr>
        <w:t>,</w:t>
      </w:r>
    </w:p>
    <w:p w:rsidR="00A12E21" w:rsidRPr="0014640C" w:rsidRDefault="008752B2" w:rsidP="0014640C">
      <w:pPr>
        <w:numPr>
          <w:ilvl w:val="1"/>
          <w:numId w:val="5"/>
        </w:numPr>
        <w:spacing w:after="253" w:line="267" w:lineRule="auto"/>
        <w:ind w:right="9"/>
        <w:jc w:val="both"/>
        <w:rPr>
          <w:color w:val="000000" w:themeColor="text1"/>
        </w:rPr>
      </w:pPr>
      <w:r w:rsidRPr="0014640C">
        <w:rPr>
          <w:color w:val="000000" w:themeColor="text1"/>
        </w:rPr>
        <w:t>s</w:t>
      </w:r>
      <w:r w:rsidR="00AB1327" w:rsidRPr="0014640C">
        <w:rPr>
          <w:color w:val="000000" w:themeColor="text1"/>
        </w:rPr>
        <w:t>oučasně je povinen udržovat aktuální plán pohřebišť s vedením evidence volných hrobových míst. Zájemcům o uzavření nájemní smlouvy je povinen na jejich žádost nechat nahlédnout do plánu pohřebišť a evidence volných míst</w:t>
      </w:r>
      <w:r w:rsidRPr="0014640C">
        <w:rPr>
          <w:color w:val="000000" w:themeColor="text1"/>
        </w:rPr>
        <w:t>,</w:t>
      </w:r>
    </w:p>
    <w:p w:rsidR="00650A2F" w:rsidRDefault="00650A2F" w:rsidP="00650A2F">
      <w:pPr>
        <w:numPr>
          <w:ilvl w:val="1"/>
          <w:numId w:val="5"/>
        </w:numPr>
      </w:pPr>
      <w:r>
        <w:t>předat nájemci k užívání hrobové místo</w:t>
      </w:r>
      <w:r w:rsidR="00DA21B8">
        <w:t>,</w:t>
      </w:r>
    </w:p>
    <w:p w:rsidR="00A12E21" w:rsidRDefault="00A12E21" w:rsidP="00A12E21">
      <w:pPr>
        <w:ind w:left="1440"/>
      </w:pPr>
    </w:p>
    <w:p w:rsidR="00650A2F" w:rsidRDefault="00650A2F" w:rsidP="00650A2F">
      <w:pPr>
        <w:numPr>
          <w:ilvl w:val="1"/>
          <w:numId w:val="5"/>
        </w:numPr>
      </w:pPr>
      <w:r>
        <w:t>umožnit nájemci zřízení hrobového zařízení</w:t>
      </w:r>
      <w:r w:rsidR="00DA21B8">
        <w:t>,</w:t>
      </w:r>
    </w:p>
    <w:p w:rsidR="00A12E21" w:rsidRDefault="00A12E21" w:rsidP="00A12E21">
      <w:pPr>
        <w:ind w:left="1440"/>
      </w:pPr>
    </w:p>
    <w:p w:rsidR="00650A2F" w:rsidRDefault="00650A2F" w:rsidP="00650A2F">
      <w:pPr>
        <w:numPr>
          <w:ilvl w:val="1"/>
          <w:numId w:val="5"/>
        </w:numPr>
      </w:pPr>
      <w:r>
        <w:t>umožnit nájemci užívání jeho hrobového místa, zajistit přístup k hrobovému</w:t>
      </w:r>
    </w:p>
    <w:p w:rsidR="00650A2F" w:rsidRDefault="00650A2F" w:rsidP="00650A2F">
      <w:pPr>
        <w:ind w:left="1440"/>
      </w:pPr>
      <w:r>
        <w:t>místu a zdržet se jakýchkoliv zásahů do hrobového místa nebo hrobového</w:t>
      </w:r>
    </w:p>
    <w:p w:rsidR="00650A2F" w:rsidRDefault="00650A2F" w:rsidP="00650A2F">
      <w:pPr>
        <w:ind w:left="1440"/>
      </w:pPr>
      <w:r>
        <w:t xml:space="preserve">zařízení s výjimkou případů, kdy je to nezbytné, např. v důsledku živelní </w:t>
      </w:r>
    </w:p>
    <w:p w:rsidR="00650A2F" w:rsidRDefault="00650A2F" w:rsidP="00650A2F">
      <w:pPr>
        <w:ind w:left="1440"/>
      </w:pPr>
      <w:r>
        <w:t>pohromy bezodkladně zajistit bezpečný a plynulý provoz pohřebišť nebo,</w:t>
      </w:r>
    </w:p>
    <w:p w:rsidR="00650A2F" w:rsidRDefault="00650A2F" w:rsidP="00650A2F">
      <w:pPr>
        <w:ind w:left="1440"/>
      </w:pPr>
      <w:r>
        <w:t>když je třeba provést pohřbení do sousedního hrobu, kamenosochařské práce</w:t>
      </w:r>
    </w:p>
    <w:p w:rsidR="00650A2F" w:rsidRDefault="00650A2F" w:rsidP="00650A2F">
      <w:pPr>
        <w:ind w:left="1440"/>
      </w:pPr>
      <w:r>
        <w:t>nebo úpravu pohřebiště. V takovém případě je omezení přístupu k hrobovému</w:t>
      </w:r>
    </w:p>
    <w:p w:rsidR="00650A2F" w:rsidRDefault="00650A2F" w:rsidP="00650A2F">
      <w:pPr>
        <w:ind w:left="1440"/>
      </w:pPr>
      <w:r>
        <w:t>místu možné po nezbytně nutnou dobu, dojde-li k zásahu do hrobového místa</w:t>
      </w:r>
    </w:p>
    <w:p w:rsidR="00650A2F" w:rsidRDefault="00650A2F" w:rsidP="00650A2F">
      <w:pPr>
        <w:ind w:left="1440"/>
      </w:pPr>
      <w:r>
        <w:t>nebo hrobového zařízení vinou provozovatele pohřebišť a vznikne-li škoda, je</w:t>
      </w:r>
    </w:p>
    <w:p w:rsidR="00A12E21" w:rsidRDefault="00650A2F" w:rsidP="00650A2F">
      <w:pPr>
        <w:ind w:left="1440"/>
      </w:pPr>
      <w:r>
        <w:t>provozovatel pohřebišť povinen zabezpečit uvedení hrobového místa do původního</w:t>
      </w:r>
      <w:r w:rsidR="00A12E21">
        <w:t xml:space="preserve"> </w:t>
      </w:r>
      <w:r>
        <w:t>stavu</w:t>
      </w:r>
      <w:r w:rsidR="008752B2">
        <w:t>.</w:t>
      </w:r>
      <w:r w:rsidR="00A12E21">
        <w:t xml:space="preserve">                                                                                                                 </w:t>
      </w:r>
    </w:p>
    <w:p w:rsidR="00A12E21" w:rsidRDefault="00A12E21" w:rsidP="00650A2F">
      <w:pPr>
        <w:ind w:left="1440"/>
      </w:pPr>
    </w:p>
    <w:p w:rsidR="00650A2F" w:rsidRDefault="00650A2F" w:rsidP="00650A2F"/>
    <w:p w:rsidR="00650A2F" w:rsidRDefault="00650A2F" w:rsidP="00650A2F">
      <w:pPr>
        <w:numPr>
          <w:ilvl w:val="0"/>
          <w:numId w:val="5"/>
        </w:numPr>
      </w:pPr>
      <w:r>
        <w:t>Hrobová místa provozovatel pohřebišť zřizuje a připravuje k pronájmu tak, aby vznikly</w:t>
      </w:r>
      <w:r w:rsidR="00A12E21">
        <w:t xml:space="preserve"> </w:t>
      </w:r>
      <w:r>
        <w:t>ucelené řady, oddíly, či skupiny hrobů stejného charakteru a rozměrů. Nikdo nemá</w:t>
      </w:r>
      <w:r w:rsidR="00A12E21">
        <w:t xml:space="preserve"> </w:t>
      </w:r>
      <w:r>
        <w:t>nárok na individuální umístění mimo vymezený prostor.</w:t>
      </w:r>
    </w:p>
    <w:p w:rsidR="00650A2F" w:rsidRDefault="00650A2F" w:rsidP="00650A2F">
      <w:pPr>
        <w:ind w:left="720"/>
      </w:pPr>
    </w:p>
    <w:p w:rsidR="00650A2F" w:rsidRDefault="00E341BF" w:rsidP="00650A2F">
      <w:pPr>
        <w:ind w:left="720"/>
        <w:jc w:val="center"/>
        <w:rPr>
          <w:b/>
          <w:bCs/>
          <w:sz w:val="28"/>
        </w:rPr>
      </w:pPr>
      <w:r>
        <w:rPr>
          <w:b/>
          <w:bCs/>
          <w:sz w:val="28"/>
        </w:rPr>
        <w:lastRenderedPageBreak/>
        <w:t>ČLÁNEK 8</w:t>
      </w:r>
    </w:p>
    <w:p w:rsidR="00650A2F" w:rsidRDefault="00650A2F" w:rsidP="00650A2F">
      <w:pPr>
        <w:ind w:left="720"/>
        <w:jc w:val="center"/>
        <w:rPr>
          <w:b/>
          <w:bCs/>
          <w:sz w:val="28"/>
        </w:rPr>
      </w:pPr>
    </w:p>
    <w:p w:rsidR="00650A2F" w:rsidRDefault="00650A2F" w:rsidP="00650A2F">
      <w:pPr>
        <w:ind w:left="720"/>
        <w:jc w:val="center"/>
        <w:rPr>
          <w:b/>
          <w:bCs/>
          <w:sz w:val="28"/>
        </w:rPr>
      </w:pPr>
      <w:r>
        <w:rPr>
          <w:b/>
          <w:bCs/>
          <w:sz w:val="28"/>
        </w:rPr>
        <w:t>POVINNOSTI NÁJEMCE HROBOVÉHO MÍSTA</w:t>
      </w:r>
    </w:p>
    <w:p w:rsidR="00650A2F" w:rsidRDefault="00650A2F" w:rsidP="00650A2F">
      <w:pPr>
        <w:jc w:val="center"/>
        <w:rPr>
          <w:b/>
          <w:bCs/>
          <w:sz w:val="28"/>
        </w:rPr>
      </w:pPr>
    </w:p>
    <w:p w:rsidR="00650A2F" w:rsidRDefault="00650A2F" w:rsidP="00650A2F">
      <w:r>
        <w:t>Nájemce hrobového místa je povinen při užívání hrobového místa postupovat takto:</w:t>
      </w:r>
    </w:p>
    <w:p w:rsidR="00650A2F" w:rsidRDefault="00650A2F" w:rsidP="00650A2F"/>
    <w:p w:rsidR="00650A2F" w:rsidRDefault="00650A2F" w:rsidP="00650A2F">
      <w:pPr>
        <w:numPr>
          <w:ilvl w:val="0"/>
          <w:numId w:val="6"/>
        </w:numPr>
      </w:pPr>
      <w:r>
        <w:t xml:space="preserve">Provádět údržbu pronajatého hrobového místa a </w:t>
      </w:r>
      <w:proofErr w:type="gramStart"/>
      <w:r>
        <w:t xml:space="preserve">hrobového  </w:t>
      </w:r>
      <w:r w:rsidR="00230781" w:rsidRPr="00A862CC">
        <w:t>zařízení</w:t>
      </w:r>
      <w:proofErr w:type="gramEnd"/>
      <w:r w:rsidR="00230781">
        <w:rPr>
          <w:color w:val="FF0000"/>
        </w:rPr>
        <w:t xml:space="preserve"> </w:t>
      </w:r>
      <w:r>
        <w:t>v následujícím</w:t>
      </w:r>
    </w:p>
    <w:p w:rsidR="00650A2F" w:rsidRDefault="00650A2F" w:rsidP="00650A2F">
      <w:pPr>
        <w:ind w:left="840"/>
      </w:pPr>
      <w:r>
        <w:t>rozsahu a následujícím způsobem:</w:t>
      </w:r>
    </w:p>
    <w:p w:rsidR="00650A2F" w:rsidRDefault="00650A2F" w:rsidP="00650A2F">
      <w:pPr>
        <w:numPr>
          <w:ilvl w:val="1"/>
          <w:numId w:val="6"/>
        </w:numPr>
      </w:pPr>
      <w:r>
        <w:t>nejpozději do 4 měsíců v zimním období a do 2 měsíců v letním období od</w:t>
      </w:r>
    </w:p>
    <w:p w:rsidR="00650A2F" w:rsidRDefault="00650A2F" w:rsidP="00650A2F">
      <w:pPr>
        <w:ind w:left="1560"/>
      </w:pPr>
      <w:r>
        <w:t>pohřbení do hrobu zajistit úpravu pohřbívací  plochy hrobového místa</w:t>
      </w:r>
    </w:p>
    <w:p w:rsidR="00650A2F" w:rsidRDefault="00650A2F" w:rsidP="00650A2F">
      <w:pPr>
        <w:numPr>
          <w:ilvl w:val="1"/>
          <w:numId w:val="6"/>
        </w:numPr>
      </w:pPr>
      <w:r>
        <w:t>zajistit, aby plocha hrobového místa nezarůstala nevhodným porostem</w:t>
      </w:r>
    </w:p>
    <w:p w:rsidR="00650A2F" w:rsidRDefault="00650A2F" w:rsidP="00650A2F">
      <w:pPr>
        <w:ind w:left="1560"/>
      </w:pPr>
      <w:r>
        <w:t>narušujícím estetický vzhled pohřebiště a průběžně zajišťovat údržbu</w:t>
      </w:r>
    </w:p>
    <w:p w:rsidR="00650A2F" w:rsidRDefault="00650A2F" w:rsidP="00650A2F">
      <w:pPr>
        <w:ind w:left="1560"/>
      </w:pPr>
      <w:r>
        <w:t>hrobového místa a hrobového zařízení na vlastní náklady tak, aby jejich stav</w:t>
      </w:r>
    </w:p>
    <w:p w:rsidR="00650A2F" w:rsidRDefault="00650A2F" w:rsidP="00650A2F">
      <w:pPr>
        <w:ind w:left="1560"/>
        <w:rPr>
          <w:b/>
          <w:bCs/>
        </w:rPr>
      </w:pPr>
      <w:r>
        <w:t>nebránil užívání hrobových míst ostatních nájemců a dalších osob</w:t>
      </w:r>
    </w:p>
    <w:p w:rsidR="00650A2F" w:rsidRDefault="00650A2F" w:rsidP="00650A2F">
      <w:pPr>
        <w:numPr>
          <w:ilvl w:val="1"/>
          <w:numId w:val="6"/>
        </w:numPr>
      </w:pPr>
      <w:r>
        <w:t>odstranit včas znehodnocené květinové a jiné dary, odpad z vyhořelých</w:t>
      </w:r>
    </w:p>
    <w:p w:rsidR="00650A2F" w:rsidRDefault="00650A2F" w:rsidP="00650A2F">
      <w:pPr>
        <w:ind w:left="1560"/>
      </w:pPr>
      <w:r>
        <w:t>svíček a další předměty, které narušují estetický vzhled pohřebišť</w:t>
      </w:r>
    </w:p>
    <w:p w:rsidR="00650A2F" w:rsidRDefault="00650A2F" w:rsidP="00650A2F">
      <w:pPr>
        <w:numPr>
          <w:ilvl w:val="1"/>
          <w:numId w:val="6"/>
        </w:numPr>
      </w:pPr>
      <w:r>
        <w:t xml:space="preserve">neprodleně zajistit opravy hrobového zařízení, pokud je narušena jeho </w:t>
      </w:r>
    </w:p>
    <w:p w:rsidR="00650A2F" w:rsidRDefault="00650A2F" w:rsidP="00650A2F">
      <w:pPr>
        <w:ind w:left="1560"/>
      </w:pPr>
      <w:r>
        <w:t>stabilita a ohrožuje tak zdraví, životy nebo majetek dalších osob. Pokud tak nájemce neučiní, je provozovatel pohřebišť oprávněn zajistit bezpečnost na náklady nájemce hrobového místa.</w:t>
      </w:r>
    </w:p>
    <w:p w:rsidR="00650A2F" w:rsidRDefault="00650A2F" w:rsidP="00650A2F">
      <w:pPr>
        <w:numPr>
          <w:ilvl w:val="0"/>
          <w:numId w:val="6"/>
        </w:numPr>
        <w:jc w:val="both"/>
      </w:pPr>
      <w:r>
        <w:t>Při užívání hrobového místa je nájemci zakázáno manipulovat s lidskými ostatky. Se zpopelněnými lidskými ostatky může nájemce manipulovat a ukládat je na pohřebištích pouze s vědomím provozovatele pohřebišť.</w:t>
      </w:r>
    </w:p>
    <w:p w:rsidR="00650A2F" w:rsidRDefault="00650A2F" w:rsidP="00650A2F">
      <w:pPr>
        <w:numPr>
          <w:ilvl w:val="0"/>
          <w:numId w:val="6"/>
        </w:numPr>
      </w:pPr>
      <w:r>
        <w:t>Do veřejné zeleně na pohřebištích, včetně výsadby nové veřejné zeleně, zasahovat</w:t>
      </w:r>
    </w:p>
    <w:p w:rsidR="00650A2F" w:rsidRDefault="00650A2F" w:rsidP="00650A2F">
      <w:pPr>
        <w:ind w:left="840"/>
      </w:pPr>
      <w:r>
        <w:t>pouze se souhlasem provozovatele pohřebišť, který může ve svém souhlasu stanovit</w:t>
      </w:r>
    </w:p>
    <w:p w:rsidR="00650A2F" w:rsidRDefault="00650A2F" w:rsidP="00650A2F">
      <w:pPr>
        <w:ind w:left="840"/>
      </w:pPr>
      <w:r>
        <w:t>podmínky výsadby a regulace veřejné zeleně.</w:t>
      </w:r>
    </w:p>
    <w:p w:rsidR="00650A2F" w:rsidRDefault="00650A2F" w:rsidP="00650A2F">
      <w:pPr>
        <w:numPr>
          <w:ilvl w:val="0"/>
          <w:numId w:val="6"/>
        </w:numPr>
      </w:pPr>
      <w:r>
        <w:t>Zajistit na vlastní náklady, nejpozději do dne ukončení nájmu hrobového místa</w:t>
      </w:r>
      <w:r w:rsidR="00230781">
        <w:rPr>
          <w:color w:val="FF0000"/>
        </w:rPr>
        <w:t>,</w:t>
      </w:r>
    </w:p>
    <w:p w:rsidR="00650A2F" w:rsidRDefault="00650A2F" w:rsidP="00650A2F">
      <w:pPr>
        <w:ind w:left="840"/>
      </w:pPr>
      <w:r>
        <w:t>odstranění hrobového zařízení</w:t>
      </w:r>
      <w:r w:rsidR="00230781">
        <w:rPr>
          <w:color w:val="FF0000"/>
        </w:rPr>
        <w:t>,</w:t>
      </w:r>
      <w:r>
        <w:t xml:space="preserve"> urny se z pohřebišť nesmí odnášet, podle občanského zákoníku urna není věcí, jinak s nimi bude naloženo podle</w:t>
      </w:r>
    </w:p>
    <w:p w:rsidR="00650A2F" w:rsidRDefault="00650A2F" w:rsidP="00650A2F">
      <w:pPr>
        <w:ind w:left="840"/>
      </w:pPr>
      <w:r>
        <w:t>zákona č. 256/2001 Sb.</w:t>
      </w:r>
    </w:p>
    <w:p w:rsidR="00650A2F" w:rsidRDefault="00650A2F" w:rsidP="00650A2F">
      <w:pPr>
        <w:numPr>
          <w:ilvl w:val="0"/>
          <w:numId w:val="6"/>
        </w:numPr>
      </w:pPr>
      <w:r>
        <w:t>Oznamovat provozovateli pohřebišť veškeré změny údajů, potřebných pro vedení</w:t>
      </w:r>
    </w:p>
    <w:p w:rsidR="00650A2F" w:rsidRDefault="00650A2F" w:rsidP="00650A2F">
      <w:pPr>
        <w:ind w:left="840"/>
      </w:pPr>
      <w:r>
        <w:t>evidence pohřebišť v souladu s § 21 citovaného zákona.</w:t>
      </w:r>
    </w:p>
    <w:p w:rsidR="00650A2F" w:rsidRDefault="00650A2F" w:rsidP="00650A2F">
      <w:pPr>
        <w:numPr>
          <w:ilvl w:val="0"/>
          <w:numId w:val="6"/>
        </w:numPr>
      </w:pPr>
      <w:r>
        <w:t>Strpět číselné označení hrobů provedené provozovatelem pohřebišť.</w:t>
      </w:r>
    </w:p>
    <w:p w:rsidR="00650A2F" w:rsidRDefault="00650A2F" w:rsidP="00650A2F">
      <w:pPr>
        <w:numPr>
          <w:ilvl w:val="0"/>
          <w:numId w:val="6"/>
        </w:numPr>
      </w:pPr>
      <w:r>
        <w:t xml:space="preserve">Uložení lidských pozůstatků a lidských ostatků nebo jakékoliv další nakládání </w:t>
      </w:r>
    </w:p>
    <w:p w:rsidR="00650A2F" w:rsidRDefault="00650A2F" w:rsidP="00650A2F">
      <w:pPr>
        <w:ind w:left="840"/>
      </w:pPr>
      <w:r>
        <w:t>s nimi provádět jen způsobem, který je v souladu s článkem 10.</w:t>
      </w:r>
    </w:p>
    <w:p w:rsidR="00650A2F" w:rsidRDefault="00650A2F" w:rsidP="00650A2F">
      <w:pPr>
        <w:ind w:left="840"/>
      </w:pPr>
    </w:p>
    <w:p w:rsidR="00650A2F" w:rsidRDefault="00650A2F" w:rsidP="00650A2F">
      <w:pPr>
        <w:ind w:left="840"/>
      </w:pPr>
    </w:p>
    <w:p w:rsidR="00AD680F" w:rsidRDefault="00AD680F" w:rsidP="00650A2F">
      <w:pPr>
        <w:ind w:left="840"/>
      </w:pPr>
    </w:p>
    <w:p w:rsidR="00650A2F" w:rsidRDefault="00E341BF" w:rsidP="00650A2F">
      <w:pPr>
        <w:pStyle w:val="Nadpis6"/>
      </w:pPr>
      <w:r>
        <w:t>ČLÁNEK 9</w:t>
      </w:r>
    </w:p>
    <w:p w:rsidR="00650A2F" w:rsidRDefault="00650A2F" w:rsidP="00650A2F">
      <w:pPr>
        <w:ind w:left="840"/>
        <w:jc w:val="center"/>
        <w:rPr>
          <w:b/>
          <w:bCs/>
          <w:sz w:val="28"/>
        </w:rPr>
      </w:pPr>
    </w:p>
    <w:p w:rsidR="00650A2F" w:rsidRDefault="00650A2F" w:rsidP="00650A2F">
      <w:pPr>
        <w:ind w:left="840"/>
        <w:jc w:val="center"/>
        <w:rPr>
          <w:b/>
          <w:bCs/>
          <w:sz w:val="28"/>
        </w:rPr>
      </w:pPr>
      <w:r>
        <w:rPr>
          <w:b/>
          <w:bCs/>
          <w:sz w:val="28"/>
        </w:rPr>
        <w:t>UKLÁDÁNÍ LIDSKÝCH POZŮSTATKŮ A ZPOPELNĚNÝCH</w:t>
      </w:r>
    </w:p>
    <w:p w:rsidR="00650A2F" w:rsidRDefault="00650A2F" w:rsidP="00650A2F">
      <w:pPr>
        <w:ind w:left="840"/>
        <w:jc w:val="center"/>
        <w:rPr>
          <w:b/>
          <w:bCs/>
          <w:sz w:val="28"/>
        </w:rPr>
      </w:pPr>
      <w:r>
        <w:rPr>
          <w:b/>
          <w:bCs/>
          <w:sz w:val="28"/>
        </w:rPr>
        <w:t xml:space="preserve">LIDSKÝCH OSTATKŮ A JEJICH </w:t>
      </w:r>
      <w:proofErr w:type="gramStart"/>
      <w:r>
        <w:rPr>
          <w:b/>
          <w:bCs/>
          <w:sz w:val="28"/>
        </w:rPr>
        <w:t>EXHUMACE .</w:t>
      </w:r>
      <w:proofErr w:type="gramEnd"/>
    </w:p>
    <w:p w:rsidR="00650A2F" w:rsidRDefault="00650A2F" w:rsidP="00650A2F">
      <w:pPr>
        <w:jc w:val="center"/>
        <w:rPr>
          <w:b/>
          <w:bCs/>
          <w:sz w:val="28"/>
        </w:rPr>
      </w:pPr>
    </w:p>
    <w:p w:rsidR="00650A2F" w:rsidRDefault="00187D10" w:rsidP="00650A2F">
      <w:pPr>
        <w:numPr>
          <w:ilvl w:val="0"/>
          <w:numId w:val="7"/>
        </w:numPr>
      </w:pPr>
      <w:r w:rsidRPr="006512DB">
        <w:rPr>
          <w:color w:val="000000" w:themeColor="text1"/>
        </w:rPr>
        <w:t xml:space="preserve">Otevřít hrob na pohřebištích, ukládat </w:t>
      </w:r>
      <w:r>
        <w:t>do nich l</w:t>
      </w:r>
      <w:r w:rsidR="00650A2F">
        <w:t xml:space="preserve">idské </w:t>
      </w:r>
      <w:proofErr w:type="gramStart"/>
      <w:r w:rsidR="00650A2F">
        <w:t>pozůstatky  nebo</w:t>
      </w:r>
      <w:proofErr w:type="gramEnd"/>
      <w:r w:rsidR="00650A2F">
        <w:t xml:space="preserve"> provádět exhumaci </w:t>
      </w:r>
      <w:r>
        <w:t xml:space="preserve">je oprávněn </w:t>
      </w:r>
      <w:r w:rsidR="00650A2F">
        <w:t>pouze provozovatel pohřebišť nebo provozovatel pohřební služby, který na základě smlouvy s vypravitelem pohřbu hodlá na pohřebi</w:t>
      </w:r>
      <w:r w:rsidR="003919BD">
        <w:t xml:space="preserve">šti pohřbít lidské pozůstatky. </w:t>
      </w:r>
    </w:p>
    <w:p w:rsidR="006512DB" w:rsidRPr="00DA21B8" w:rsidRDefault="006512DB" w:rsidP="006512DB">
      <w:pPr>
        <w:ind w:left="900"/>
      </w:pPr>
    </w:p>
    <w:p w:rsidR="00DA21B8" w:rsidRPr="006512DB" w:rsidRDefault="00DA21B8" w:rsidP="00DA21B8">
      <w:pPr>
        <w:pStyle w:val="Odstavecseseznamem"/>
        <w:numPr>
          <w:ilvl w:val="0"/>
          <w:numId w:val="7"/>
        </w:numPr>
        <w:ind w:right="9"/>
        <w:jc w:val="both"/>
        <w:rPr>
          <w:color w:val="000000" w:themeColor="text1"/>
          <w:sz w:val="22"/>
        </w:rPr>
      </w:pPr>
      <w:r w:rsidRPr="006512DB">
        <w:rPr>
          <w:color w:val="000000" w:themeColor="text1"/>
          <w:sz w:val="22"/>
        </w:rPr>
        <w:lastRenderedPageBreak/>
        <w:t xml:space="preserve">Obdobně jako při přijímání lidských pozůstatků k pohřbení provozovatel pohřebišť dbá na to, aby převzetí nezpopelněných lidských ostatků bylo doloženo alespoň úmrtním listem a průvodním dopisem s uvedením, o čí ostatky se jedná, odkud jsou (číslo hrobu a název pohřebiště) a v koho zájmu se exhumace a převoz prováděl (číslo objednávky a smluvní strany); u urny postačí předložit doklad o zpopelnění, který obsahuje údaje shodné s identifikačním štítkem. Tyto dokumenty by měly být podkladem i pro evidenci související s provozováním pohřebišť. </w:t>
      </w:r>
    </w:p>
    <w:p w:rsidR="00DA21B8" w:rsidRPr="006512DB" w:rsidRDefault="00DC7041" w:rsidP="00DC7041">
      <w:pPr>
        <w:numPr>
          <w:ilvl w:val="0"/>
          <w:numId w:val="7"/>
        </w:numPr>
        <w:spacing w:after="253" w:line="267" w:lineRule="auto"/>
        <w:ind w:right="9"/>
        <w:jc w:val="both"/>
        <w:rPr>
          <w:color w:val="000000" w:themeColor="text1"/>
        </w:rPr>
      </w:pPr>
      <w:r w:rsidRPr="006512DB">
        <w:rPr>
          <w:color w:val="000000" w:themeColor="text1"/>
        </w:rPr>
        <w:t xml:space="preserve">Nezpopelněné i zpopelněné lidské ostatky mohou být exhumovány, tj. přemístěny nebo převezeny na jiné pohřebiště, pouze na písemnou a odůvodněnou žádost nájemce hrobového místa a nájemce nového hrobového místa na jiném pohřebišti, a to jen s písemným souhlasem provozovatele pohřebišť. Převoz exhumovaných nezpopelněných lidských ostatků na jiné pohřebiště musí být předem objednán u provozovatele pohřební služby a objednávka k žádosti přiložena. Nájemce hrobového místa doloží k žádosti o exhumaci vždy skutečnost úmrtí podle § 22 odst. 2 zákona o pohřebnictví a písemný souhlas osoby uvedené v § 114 odst. 1 občanského zákoníku. Před exhumací nezetlelých lidských ostatků musí nájemce hrobového místa písemně požádat o souhlas také krajskou hygienickou stanici. </w:t>
      </w:r>
    </w:p>
    <w:p w:rsidR="00650A2F" w:rsidRDefault="00650A2F" w:rsidP="00650A2F">
      <w:pPr>
        <w:numPr>
          <w:ilvl w:val="0"/>
          <w:numId w:val="7"/>
        </w:numPr>
      </w:pPr>
      <w:r>
        <w:t>Zpopelněné lidské ostatky je možno uložit na pohřebištích vždy jen se souhlasem</w:t>
      </w:r>
    </w:p>
    <w:p w:rsidR="00650A2F" w:rsidRDefault="00650A2F" w:rsidP="00650A2F">
      <w:pPr>
        <w:ind w:left="900"/>
      </w:pPr>
      <w:r>
        <w:t>nájemce hrobového místa a provozovatele pohřebišť a způsobem, který stanoví.</w:t>
      </w:r>
    </w:p>
    <w:p w:rsidR="00650A2F" w:rsidRDefault="00650A2F" w:rsidP="00650A2F">
      <w:pPr>
        <w:numPr>
          <w:ilvl w:val="0"/>
          <w:numId w:val="7"/>
        </w:numPr>
      </w:pPr>
      <w:proofErr w:type="gramStart"/>
      <w:r>
        <w:t>Pro</w:t>
      </w:r>
      <w:proofErr w:type="gramEnd"/>
      <w:r>
        <w:t xml:space="preserve"> pohřbívání do hrobů musí být použit</w:t>
      </w:r>
      <w:r w:rsidR="003527A5" w:rsidRPr="00A862CC">
        <w:t>y</w:t>
      </w:r>
      <w:r>
        <w:t xml:space="preserve"> takové rakve, které ve stanovené </w:t>
      </w:r>
      <w:proofErr w:type="gramStart"/>
      <w:r>
        <w:t>tlecí</w:t>
      </w:r>
      <w:proofErr w:type="gramEnd"/>
      <w:r>
        <w:t xml:space="preserve">                    </w:t>
      </w:r>
    </w:p>
    <w:p w:rsidR="00650A2F" w:rsidRDefault="00650A2F" w:rsidP="00650A2F">
      <w:pPr>
        <w:ind w:left="900"/>
      </w:pPr>
      <w:r>
        <w:t xml:space="preserve">době  zetlí spolu s lidskými ostatky, </w:t>
      </w:r>
      <w:proofErr w:type="gramStart"/>
      <w:r>
        <w:t>tzn. nesmí</w:t>
      </w:r>
      <w:proofErr w:type="gramEnd"/>
      <w:r>
        <w:t xml:space="preserve"> obsahovat díly z PVC a jiných                   </w:t>
      </w:r>
    </w:p>
    <w:p w:rsidR="00650A2F" w:rsidRDefault="00650A2F" w:rsidP="00650A2F">
      <w:pPr>
        <w:ind w:left="900"/>
      </w:pPr>
      <w:r>
        <w:t xml:space="preserve">nerozložitelných materiálů, kovové díly jen omezeně, výplň rakví může být pouze             </w:t>
      </w:r>
    </w:p>
    <w:p w:rsidR="00650A2F" w:rsidRDefault="00650A2F" w:rsidP="00650A2F">
      <w:pPr>
        <w:ind w:left="900"/>
      </w:pPr>
      <w:r>
        <w:t xml:space="preserve">z materiálů jako dřevěné piliny, papír a látky, při výrobě rakví a jejich nátěrů nesmí           </w:t>
      </w:r>
    </w:p>
    <w:p w:rsidR="00650A2F" w:rsidRDefault="00650A2F" w:rsidP="00650A2F">
      <w:pPr>
        <w:ind w:left="900"/>
      </w:pPr>
      <w:r>
        <w:t>být zjevně použity toxické látky.</w:t>
      </w:r>
    </w:p>
    <w:p w:rsidR="00650A2F" w:rsidRDefault="00650A2F" w:rsidP="00650A2F">
      <w:pPr>
        <w:numPr>
          <w:ilvl w:val="0"/>
          <w:numId w:val="7"/>
        </w:numPr>
      </w:pPr>
      <w:r>
        <w:t>Přímou manipulaci s lidskými ostatky uloženými v hrobech může manipulovat</w:t>
      </w:r>
    </w:p>
    <w:p w:rsidR="00650A2F" w:rsidRDefault="00650A2F" w:rsidP="00650A2F">
      <w:pPr>
        <w:ind w:left="900"/>
      </w:pPr>
      <w:r>
        <w:t xml:space="preserve">oprávněná osoba pouze se souhlasem </w:t>
      </w:r>
      <w:r w:rsidR="001604D6" w:rsidRPr="00A862CC">
        <w:t>krajské</w:t>
      </w:r>
      <w:r w:rsidR="001604D6">
        <w:rPr>
          <w:color w:val="FF0000"/>
        </w:rPr>
        <w:t xml:space="preserve"> </w:t>
      </w:r>
      <w:r>
        <w:t>hygienické stanice.</w:t>
      </w:r>
    </w:p>
    <w:p w:rsidR="00BC616D" w:rsidRDefault="00650A2F" w:rsidP="00BC616D">
      <w:pPr>
        <w:ind w:left="900"/>
        <w:rPr>
          <w:color w:val="0070C0"/>
        </w:rPr>
      </w:pPr>
      <w:r w:rsidRPr="001604D6">
        <w:rPr>
          <w:color w:val="0070C0"/>
        </w:rPr>
        <w:t>.</w:t>
      </w:r>
      <w:r w:rsidR="00BC616D">
        <w:rPr>
          <w:color w:val="0070C0"/>
        </w:rPr>
        <w:t xml:space="preserve"> </w:t>
      </w:r>
    </w:p>
    <w:p w:rsidR="00BC616D" w:rsidRDefault="00BC616D" w:rsidP="00BC616D">
      <w:pPr>
        <w:ind w:left="900"/>
        <w:rPr>
          <w:color w:val="0070C0"/>
        </w:rPr>
      </w:pPr>
    </w:p>
    <w:p w:rsidR="00DA21B8" w:rsidRDefault="00DA21B8" w:rsidP="00BC616D">
      <w:pPr>
        <w:ind w:left="900"/>
        <w:rPr>
          <w:color w:val="0070C0"/>
        </w:rPr>
      </w:pPr>
    </w:p>
    <w:p w:rsidR="00DA21B8" w:rsidRDefault="00DA21B8" w:rsidP="00DA21B8">
      <w:pPr>
        <w:pStyle w:val="Nadpis2"/>
        <w:spacing w:after="172"/>
        <w:ind w:left="14" w:right="2"/>
        <w:rPr>
          <w:szCs w:val="28"/>
        </w:rPr>
      </w:pPr>
      <w:r w:rsidRPr="00DA21B8">
        <w:rPr>
          <w:szCs w:val="28"/>
        </w:rPr>
        <w:t xml:space="preserve"> </w:t>
      </w:r>
      <w:proofErr w:type="gramStart"/>
      <w:r w:rsidRPr="00E73DF8">
        <w:rPr>
          <w:szCs w:val="28"/>
        </w:rPr>
        <w:t>Č</w:t>
      </w:r>
      <w:r>
        <w:rPr>
          <w:szCs w:val="28"/>
        </w:rPr>
        <w:t xml:space="preserve">LÁNEK </w:t>
      </w:r>
      <w:r w:rsidRPr="00E73DF8">
        <w:rPr>
          <w:szCs w:val="28"/>
        </w:rPr>
        <w:t xml:space="preserve"> </w:t>
      </w:r>
      <w:r w:rsidR="00E341BF">
        <w:rPr>
          <w:szCs w:val="28"/>
        </w:rPr>
        <w:t>10</w:t>
      </w:r>
      <w:bookmarkStart w:id="0" w:name="_GoBack"/>
      <w:bookmarkEnd w:id="0"/>
      <w:proofErr w:type="gramEnd"/>
    </w:p>
    <w:p w:rsidR="00DA21B8" w:rsidRDefault="00DA21B8" w:rsidP="00DA21B8">
      <w:pPr>
        <w:jc w:val="center"/>
        <w:rPr>
          <w:b/>
          <w:color w:val="000000" w:themeColor="text1"/>
          <w:sz w:val="28"/>
          <w:szCs w:val="28"/>
        </w:rPr>
      </w:pPr>
      <w:r w:rsidRPr="006512DB">
        <w:rPr>
          <w:b/>
          <w:color w:val="000000" w:themeColor="text1"/>
          <w:sz w:val="28"/>
          <w:szCs w:val="28"/>
        </w:rPr>
        <w:t>PODMÍNKY PRO OTEVŘENÍ HROBU PROVOZOVATLEM POHŘEBNÍ SLUŽBY</w:t>
      </w:r>
    </w:p>
    <w:p w:rsidR="00DB6AAF" w:rsidRPr="006512DB" w:rsidRDefault="00DB6AAF" w:rsidP="00DA21B8">
      <w:pPr>
        <w:jc w:val="center"/>
        <w:rPr>
          <w:b/>
          <w:color w:val="000000" w:themeColor="text1"/>
          <w:sz w:val="28"/>
          <w:szCs w:val="28"/>
        </w:rPr>
      </w:pPr>
    </w:p>
    <w:p w:rsidR="00DA21B8" w:rsidRPr="006512DB" w:rsidRDefault="00DA21B8" w:rsidP="00DA21B8">
      <w:pPr>
        <w:numPr>
          <w:ilvl w:val="0"/>
          <w:numId w:val="13"/>
        </w:numPr>
        <w:spacing w:after="253" w:line="267" w:lineRule="auto"/>
        <w:ind w:right="9" w:hanging="348"/>
        <w:jc w:val="both"/>
        <w:rPr>
          <w:color w:val="000000" w:themeColor="text1"/>
        </w:rPr>
      </w:pPr>
      <w:r w:rsidRPr="006512DB">
        <w:rPr>
          <w:color w:val="000000" w:themeColor="text1"/>
        </w:rPr>
        <w:t xml:space="preserve">Provozovatel pohřební služby smí otevřít hrob na pohřebištích pro uložení lidských pozůstatků, nebo lidských ostatků, k provedení exhumace, popř. k jiným účelům, pokud provozovatel pohřebišť obdrží v dostatečném předstihu před samotným otevřením hrobu: </w:t>
      </w:r>
    </w:p>
    <w:p w:rsidR="00DA21B8" w:rsidRPr="006512DB" w:rsidRDefault="00DA21B8" w:rsidP="00DA21B8">
      <w:pPr>
        <w:numPr>
          <w:ilvl w:val="1"/>
          <w:numId w:val="13"/>
        </w:numPr>
        <w:spacing w:after="253" w:line="267" w:lineRule="auto"/>
        <w:ind w:right="9" w:hanging="360"/>
        <w:jc w:val="both"/>
        <w:rPr>
          <w:color w:val="000000" w:themeColor="text1"/>
        </w:rPr>
      </w:pPr>
      <w:r w:rsidRPr="006512DB">
        <w:rPr>
          <w:color w:val="000000" w:themeColor="text1"/>
        </w:rPr>
        <w:t xml:space="preserve">písemnou žádost </w:t>
      </w:r>
      <w:proofErr w:type="spellStart"/>
      <w:r w:rsidRPr="006512DB">
        <w:rPr>
          <w:color w:val="000000" w:themeColor="text1"/>
        </w:rPr>
        <w:t>vypravitele</w:t>
      </w:r>
      <w:proofErr w:type="spellEnd"/>
      <w:r w:rsidRPr="006512DB">
        <w:rPr>
          <w:color w:val="000000" w:themeColor="text1"/>
        </w:rPr>
        <w:t xml:space="preserve"> pohřbu, nájemce hrobu a majitele hrobového zařízení o otevření hrobu provozovatelem pohřební služby, </w:t>
      </w:r>
    </w:p>
    <w:p w:rsidR="00DA21B8" w:rsidRPr="006512DB" w:rsidRDefault="00DA21B8" w:rsidP="00DA21B8">
      <w:pPr>
        <w:numPr>
          <w:ilvl w:val="1"/>
          <w:numId w:val="13"/>
        </w:numPr>
        <w:spacing w:after="253" w:line="267" w:lineRule="auto"/>
        <w:ind w:right="9" w:hanging="360"/>
        <w:jc w:val="both"/>
        <w:rPr>
          <w:color w:val="000000" w:themeColor="text1"/>
        </w:rPr>
      </w:pPr>
      <w:r w:rsidRPr="006512DB">
        <w:rPr>
          <w:color w:val="000000" w:themeColor="text1"/>
        </w:rPr>
        <w:t xml:space="preserve">kopii té části smlouvy uzavřené mezi provozovatelem pohřební služby a </w:t>
      </w:r>
      <w:proofErr w:type="spellStart"/>
      <w:r w:rsidRPr="006512DB">
        <w:rPr>
          <w:color w:val="000000" w:themeColor="text1"/>
        </w:rPr>
        <w:t>vypravitelem</w:t>
      </w:r>
      <w:proofErr w:type="spellEnd"/>
      <w:r w:rsidRPr="006512DB">
        <w:rPr>
          <w:color w:val="000000" w:themeColor="text1"/>
        </w:rPr>
        <w:t xml:space="preserve"> pohřbu o vypravení pohřbu, která přikazuje pohřbít do příslušného hrobového místa, </w:t>
      </w:r>
    </w:p>
    <w:p w:rsidR="00DA21B8" w:rsidRPr="006512DB" w:rsidRDefault="00DA21B8" w:rsidP="00DA21B8">
      <w:pPr>
        <w:numPr>
          <w:ilvl w:val="1"/>
          <w:numId w:val="13"/>
        </w:numPr>
        <w:spacing w:after="253" w:line="267" w:lineRule="auto"/>
        <w:ind w:right="9" w:hanging="360"/>
        <w:jc w:val="both"/>
        <w:rPr>
          <w:color w:val="000000" w:themeColor="text1"/>
        </w:rPr>
      </w:pPr>
      <w:r w:rsidRPr="006512DB">
        <w:rPr>
          <w:color w:val="000000" w:themeColor="text1"/>
        </w:rPr>
        <w:lastRenderedPageBreak/>
        <w:t xml:space="preserve">doklad o oprávnění k podnikatelské činnosti v oblasti provozování pohřební služby a o oprávněnosti vykonávat podnikatelskou činnost technické služby - práce při kopání hrobů na pohřebištích (výpis z živnostenského rejstříku), </w:t>
      </w:r>
    </w:p>
    <w:p w:rsidR="00DA21B8" w:rsidRPr="006512DB" w:rsidRDefault="00DA21B8" w:rsidP="00DA21B8">
      <w:pPr>
        <w:numPr>
          <w:ilvl w:val="1"/>
          <w:numId w:val="13"/>
        </w:numPr>
        <w:spacing w:after="253" w:line="267" w:lineRule="auto"/>
        <w:ind w:right="9" w:hanging="360"/>
        <w:jc w:val="both"/>
        <w:rPr>
          <w:color w:val="000000" w:themeColor="text1"/>
        </w:rPr>
      </w:pPr>
      <w:r w:rsidRPr="006512DB">
        <w:rPr>
          <w:color w:val="000000" w:themeColor="text1"/>
        </w:rPr>
        <w:t xml:space="preserve">prohlášení, že uvedené práce zajistí provozovatel pohřební služby na vlastní náklad, vlastními zaměstnanci a s použitím vlastních pomůcek i nářadí a na vlastní odpovědnost, </w:t>
      </w:r>
    </w:p>
    <w:p w:rsidR="00DA21B8" w:rsidRPr="006512DB" w:rsidRDefault="00DA21B8" w:rsidP="00DA21B8">
      <w:pPr>
        <w:numPr>
          <w:ilvl w:val="1"/>
          <w:numId w:val="13"/>
        </w:numPr>
        <w:spacing w:after="253" w:line="267" w:lineRule="auto"/>
        <w:ind w:right="9" w:hanging="360"/>
        <w:jc w:val="both"/>
        <w:rPr>
          <w:color w:val="000000" w:themeColor="text1"/>
        </w:rPr>
      </w:pPr>
      <w:r w:rsidRPr="006512DB">
        <w:rPr>
          <w:color w:val="000000" w:themeColor="text1"/>
        </w:rPr>
        <w:t xml:space="preserve">osvědčení o získání profesní kvalifikace Hrobník nebo potvrzení o absolvování školení hrobníků od zaměstnance provozovatele pohřební služby, který bude </w:t>
      </w:r>
      <w:proofErr w:type="gramStart"/>
      <w:r w:rsidRPr="006512DB">
        <w:rPr>
          <w:color w:val="000000" w:themeColor="text1"/>
        </w:rPr>
        <w:t>hrob  otevírat</w:t>
      </w:r>
      <w:proofErr w:type="gramEnd"/>
      <w:r w:rsidRPr="006512DB">
        <w:rPr>
          <w:color w:val="000000" w:themeColor="text1"/>
        </w:rPr>
        <w:t xml:space="preserve">, </w:t>
      </w:r>
    </w:p>
    <w:p w:rsidR="00DA21B8" w:rsidRPr="006512DB" w:rsidRDefault="00DA21B8" w:rsidP="00DA21B8">
      <w:pPr>
        <w:numPr>
          <w:ilvl w:val="1"/>
          <w:numId w:val="13"/>
        </w:numPr>
        <w:spacing w:after="253" w:line="267" w:lineRule="auto"/>
        <w:ind w:right="9" w:hanging="360"/>
        <w:rPr>
          <w:color w:val="000000" w:themeColor="text1"/>
        </w:rPr>
      </w:pPr>
      <w:r w:rsidRPr="006512DB">
        <w:rPr>
          <w:color w:val="000000" w:themeColor="text1"/>
        </w:rPr>
        <w:t xml:space="preserve">doklad o ověření znalostí předpisů BOZP a PO, </w:t>
      </w:r>
    </w:p>
    <w:p w:rsidR="00DA21B8" w:rsidRPr="006512DB" w:rsidRDefault="00DA21B8" w:rsidP="00DA21B8">
      <w:pPr>
        <w:numPr>
          <w:ilvl w:val="1"/>
          <w:numId w:val="13"/>
        </w:numPr>
        <w:spacing w:after="253" w:line="267" w:lineRule="auto"/>
        <w:ind w:right="9" w:hanging="360"/>
        <w:jc w:val="both"/>
        <w:rPr>
          <w:color w:val="000000" w:themeColor="text1"/>
        </w:rPr>
      </w:pPr>
      <w:r w:rsidRPr="006512DB">
        <w:rPr>
          <w:color w:val="000000" w:themeColor="text1"/>
        </w:rPr>
        <w:t xml:space="preserve">návrh na protokolování předání pracoviště před i po pohřbení včetně fotografií příslušného hrobového místa před jeho otevřením a fotografie bezprostředně sousedících hrobů. </w:t>
      </w:r>
    </w:p>
    <w:p w:rsidR="00DA21B8" w:rsidRPr="006512DB" w:rsidRDefault="00DA21B8" w:rsidP="00DA21B8">
      <w:pPr>
        <w:numPr>
          <w:ilvl w:val="0"/>
          <w:numId w:val="13"/>
        </w:numPr>
        <w:spacing w:after="253" w:line="267" w:lineRule="auto"/>
        <w:ind w:right="9" w:hanging="348"/>
        <w:jc w:val="both"/>
        <w:rPr>
          <w:color w:val="000000" w:themeColor="text1"/>
        </w:rPr>
      </w:pPr>
      <w:r w:rsidRPr="006512DB">
        <w:rPr>
          <w:color w:val="000000" w:themeColor="text1"/>
        </w:rPr>
        <w:t xml:space="preserve">Zaměstnanec pohřební služby, který bude </w:t>
      </w:r>
      <w:proofErr w:type="gramStart"/>
      <w:r w:rsidRPr="006512DB">
        <w:rPr>
          <w:color w:val="000000" w:themeColor="text1"/>
        </w:rPr>
        <w:t>hrob  otevírat</w:t>
      </w:r>
      <w:proofErr w:type="gramEnd"/>
      <w:r w:rsidRPr="006512DB">
        <w:rPr>
          <w:color w:val="000000" w:themeColor="text1"/>
        </w:rPr>
        <w:t>, musí být provozovatelem pohřebišť seznámen s řádem pohřebišť, místními podmínkami a s jinými informacemi nezbytnými pro bezpečné a nezávadné otevření hrobu</w:t>
      </w:r>
      <w:r w:rsidR="00DC7041" w:rsidRPr="006512DB">
        <w:rPr>
          <w:color w:val="000000" w:themeColor="text1"/>
        </w:rPr>
        <w:t>.</w:t>
      </w:r>
      <w:r w:rsidRPr="006512DB">
        <w:rPr>
          <w:color w:val="000000" w:themeColor="text1"/>
        </w:rPr>
        <w:t xml:space="preserve"> </w:t>
      </w:r>
    </w:p>
    <w:p w:rsidR="00DA21B8" w:rsidRPr="006512DB" w:rsidRDefault="00DA21B8" w:rsidP="00DA21B8">
      <w:pPr>
        <w:numPr>
          <w:ilvl w:val="0"/>
          <w:numId w:val="13"/>
        </w:numPr>
        <w:spacing w:after="253" w:line="267" w:lineRule="auto"/>
        <w:ind w:right="9" w:hanging="348"/>
        <w:jc w:val="both"/>
        <w:rPr>
          <w:color w:val="000000" w:themeColor="text1"/>
        </w:rPr>
      </w:pPr>
      <w:r w:rsidRPr="006512DB">
        <w:rPr>
          <w:color w:val="000000" w:themeColor="text1"/>
        </w:rPr>
        <w:t xml:space="preserve">Provádí-li otevření hrobu zaměstnanec provozovatele pohřební služby, </w:t>
      </w:r>
      <w:proofErr w:type="gramStart"/>
      <w:r w:rsidRPr="006512DB">
        <w:rPr>
          <w:color w:val="000000" w:themeColor="text1"/>
        </w:rPr>
        <w:t>provozovatel  pohřebišť</w:t>
      </w:r>
      <w:proofErr w:type="gramEnd"/>
      <w:r w:rsidRPr="006512DB">
        <w:rPr>
          <w:color w:val="000000" w:themeColor="text1"/>
        </w:rPr>
        <w:t xml:space="preserve"> je oprávněn kdykoli </w:t>
      </w:r>
    </w:p>
    <w:p w:rsidR="00DA21B8" w:rsidRPr="006512DB" w:rsidRDefault="00DA21B8" w:rsidP="00DA21B8">
      <w:pPr>
        <w:numPr>
          <w:ilvl w:val="0"/>
          <w:numId w:val="14"/>
        </w:numPr>
        <w:spacing w:after="253" w:line="267" w:lineRule="auto"/>
        <w:ind w:right="9" w:hanging="360"/>
        <w:jc w:val="both"/>
        <w:rPr>
          <w:color w:val="000000" w:themeColor="text1"/>
        </w:rPr>
      </w:pPr>
      <w:r w:rsidRPr="006512DB">
        <w:rPr>
          <w:color w:val="000000" w:themeColor="text1"/>
        </w:rPr>
        <w:t xml:space="preserve">zkontrolovat průběh prací, stav výkopu a pažení, dohlédnout na zabezpečení vykopané hrobové jámy proti pádu třetí osoby a přítomnost druhého pracovníka provozovatele pohřební služby, </w:t>
      </w:r>
    </w:p>
    <w:p w:rsidR="00DA21B8" w:rsidRPr="006512DB" w:rsidRDefault="00DA21B8" w:rsidP="00DA21B8">
      <w:pPr>
        <w:numPr>
          <w:ilvl w:val="0"/>
          <w:numId w:val="14"/>
        </w:numPr>
        <w:spacing w:after="253" w:line="267" w:lineRule="auto"/>
        <w:ind w:right="9" w:hanging="360"/>
        <w:jc w:val="both"/>
        <w:rPr>
          <w:color w:val="000000" w:themeColor="text1"/>
        </w:rPr>
      </w:pPr>
      <w:r w:rsidRPr="006512DB">
        <w:rPr>
          <w:color w:val="000000" w:themeColor="text1"/>
        </w:rPr>
        <w:t xml:space="preserve">požádat o přerušení prací; v takovém případě je zaměstnanec provozovatele pohřební služby povinen práce neprodleně pozastavit. </w:t>
      </w:r>
    </w:p>
    <w:p w:rsidR="00DA21B8" w:rsidRPr="006512DB" w:rsidRDefault="00DA21B8" w:rsidP="00DA21B8">
      <w:pPr>
        <w:numPr>
          <w:ilvl w:val="0"/>
          <w:numId w:val="15"/>
        </w:numPr>
        <w:spacing w:after="253" w:line="267" w:lineRule="auto"/>
        <w:ind w:right="9" w:hanging="348"/>
        <w:jc w:val="both"/>
        <w:rPr>
          <w:color w:val="000000" w:themeColor="text1"/>
        </w:rPr>
      </w:pPr>
      <w:r w:rsidRPr="006512DB">
        <w:rPr>
          <w:color w:val="000000" w:themeColor="text1"/>
        </w:rPr>
        <w:t xml:space="preserve">Provozovatel pohřebišť může po dohodě s provozovatelem pohřební služby vybavit jeho zaměstnance pověřeného otevřením hrobu vhodnými pracovními pomůckami, potřebnými nástroji a nářadím. </w:t>
      </w:r>
    </w:p>
    <w:p w:rsidR="00DA21B8" w:rsidRPr="006512DB" w:rsidRDefault="00DA21B8" w:rsidP="00DA21B8">
      <w:pPr>
        <w:numPr>
          <w:ilvl w:val="0"/>
          <w:numId w:val="15"/>
        </w:numPr>
        <w:spacing w:after="253" w:line="267" w:lineRule="auto"/>
        <w:ind w:right="9" w:hanging="348"/>
        <w:jc w:val="both"/>
        <w:rPr>
          <w:color w:val="000000" w:themeColor="text1"/>
        </w:rPr>
      </w:pPr>
      <w:r w:rsidRPr="006512DB">
        <w:rPr>
          <w:color w:val="000000" w:themeColor="text1"/>
        </w:rPr>
        <w:t xml:space="preserve">Otevření hrobu, u něhož neuplynula tlecí doba od posledního pohřbení, je možné provést jen tehdy, pokud příslušná krajská hygienická stanice povolila manipulaci s nezetlelými lidskými ostatky. </w:t>
      </w:r>
    </w:p>
    <w:p w:rsidR="00DA21B8" w:rsidRPr="006512DB" w:rsidRDefault="00DA21B8" w:rsidP="00DA21B8">
      <w:pPr>
        <w:numPr>
          <w:ilvl w:val="0"/>
          <w:numId w:val="15"/>
        </w:numPr>
        <w:spacing w:after="253" w:line="267" w:lineRule="auto"/>
        <w:ind w:right="9" w:hanging="348"/>
        <w:jc w:val="both"/>
        <w:rPr>
          <w:color w:val="000000" w:themeColor="text1"/>
        </w:rPr>
      </w:pPr>
      <w:r w:rsidRPr="006512DB">
        <w:rPr>
          <w:color w:val="000000" w:themeColor="text1"/>
        </w:rPr>
        <w:t xml:space="preserve">Provozovatel pohřebišť může odmítnout otevření hrobu, jsou-li k tomu závažné důvody, např. bezprostřední blízkost vzrostlého stromu, u něhož by musely být přerušeny hlavní kořeny (což by vedlo k narušení stability stromu), pokud je pohřebiště a jeho porost v nepříznivém stavu v důsledku vichřic, dešťových srážek, nebo pokrytí povrchu sněhem a ledem. </w:t>
      </w:r>
    </w:p>
    <w:p w:rsidR="00DA21B8" w:rsidRPr="006512DB" w:rsidRDefault="00DA21B8" w:rsidP="00DA21B8">
      <w:pPr>
        <w:numPr>
          <w:ilvl w:val="0"/>
          <w:numId w:val="15"/>
        </w:numPr>
        <w:spacing w:after="253" w:line="267" w:lineRule="auto"/>
        <w:ind w:right="9" w:hanging="348"/>
        <w:jc w:val="both"/>
        <w:rPr>
          <w:color w:val="000000" w:themeColor="text1"/>
        </w:rPr>
      </w:pPr>
      <w:r w:rsidRPr="006512DB">
        <w:rPr>
          <w:color w:val="000000" w:themeColor="text1"/>
        </w:rPr>
        <w:lastRenderedPageBreak/>
        <w:t xml:space="preserve">Rakev s lidskými pozůstatky musí být po uložení do hrobu zasypána zkypřenou zeminou ve výši minimálně 1,2 m. </w:t>
      </w:r>
    </w:p>
    <w:p w:rsidR="00DA21B8" w:rsidRPr="006512DB" w:rsidRDefault="00DA21B8" w:rsidP="00DA21B8">
      <w:pPr>
        <w:numPr>
          <w:ilvl w:val="0"/>
          <w:numId w:val="15"/>
        </w:numPr>
        <w:spacing w:after="253" w:line="267" w:lineRule="auto"/>
        <w:ind w:right="9" w:hanging="348"/>
        <w:jc w:val="both"/>
        <w:rPr>
          <w:color w:val="000000" w:themeColor="text1"/>
        </w:rPr>
      </w:pPr>
      <w:r w:rsidRPr="006512DB">
        <w:rPr>
          <w:color w:val="000000" w:themeColor="text1"/>
        </w:rPr>
        <w:t xml:space="preserve">Provozovatel pohřebišť zajistí při otevření </w:t>
      </w:r>
      <w:proofErr w:type="gramStart"/>
      <w:r w:rsidRPr="006512DB">
        <w:rPr>
          <w:color w:val="000000" w:themeColor="text1"/>
        </w:rPr>
        <w:t>hrobu  provoz</w:t>
      </w:r>
      <w:proofErr w:type="gramEnd"/>
      <w:r w:rsidRPr="006512DB">
        <w:rPr>
          <w:color w:val="000000" w:themeColor="text1"/>
        </w:rPr>
        <w:t xml:space="preserve"> na pohřebišti tak, aby nebyl narušen veřejný pořádek a aby byl vyloučen přenos možné nákazy. </w:t>
      </w:r>
    </w:p>
    <w:p w:rsidR="00DA21B8" w:rsidRPr="006512DB" w:rsidRDefault="00DA21B8" w:rsidP="00DA21B8">
      <w:pPr>
        <w:numPr>
          <w:ilvl w:val="0"/>
          <w:numId w:val="15"/>
        </w:numPr>
        <w:spacing w:after="334" w:line="267" w:lineRule="auto"/>
        <w:ind w:right="9" w:hanging="348"/>
        <w:jc w:val="both"/>
        <w:rPr>
          <w:color w:val="000000" w:themeColor="text1"/>
        </w:rPr>
      </w:pPr>
      <w:r w:rsidRPr="006512DB">
        <w:rPr>
          <w:color w:val="000000" w:themeColor="text1"/>
        </w:rPr>
        <w:t xml:space="preserve">Náklady vzniklé provozovateli pohřebišť v souvislosti s otevřením hrobu hradí ten, kdo o otevření požádal. Provozovatel pohřebišť má nárok na úhradu přiměřených nákladů za poskytnuté výše uvedené a další související služby. </w:t>
      </w:r>
    </w:p>
    <w:p w:rsidR="00650A2F" w:rsidRPr="00DA21B8" w:rsidRDefault="00650A2F" w:rsidP="00A23CE7">
      <w:pPr>
        <w:ind w:left="900"/>
        <w:jc w:val="both"/>
        <w:rPr>
          <w:b/>
          <w:color w:val="C00000"/>
        </w:rPr>
      </w:pPr>
    </w:p>
    <w:p w:rsidR="00650A2F" w:rsidRDefault="00650A2F" w:rsidP="00650A2F">
      <w:pPr>
        <w:ind w:left="900"/>
      </w:pPr>
    </w:p>
    <w:p w:rsidR="00650A2F" w:rsidRDefault="00E341BF" w:rsidP="00DB6AAF">
      <w:pPr>
        <w:ind w:left="900"/>
        <w:jc w:val="center"/>
        <w:rPr>
          <w:b/>
          <w:bCs/>
          <w:sz w:val="28"/>
        </w:rPr>
      </w:pPr>
      <w:r>
        <w:rPr>
          <w:b/>
          <w:bCs/>
          <w:sz w:val="28"/>
        </w:rPr>
        <w:t>ČLÁNEK 11</w:t>
      </w:r>
    </w:p>
    <w:p w:rsidR="00650A2F" w:rsidRDefault="00650A2F" w:rsidP="00650A2F">
      <w:pPr>
        <w:ind w:left="900"/>
        <w:jc w:val="center"/>
        <w:rPr>
          <w:b/>
          <w:bCs/>
          <w:sz w:val="28"/>
        </w:rPr>
      </w:pPr>
    </w:p>
    <w:p w:rsidR="00650A2F" w:rsidRDefault="00650A2F" w:rsidP="00650A2F">
      <w:pPr>
        <w:ind w:left="900"/>
        <w:jc w:val="center"/>
        <w:rPr>
          <w:b/>
          <w:bCs/>
          <w:sz w:val="28"/>
        </w:rPr>
      </w:pPr>
      <w:r>
        <w:rPr>
          <w:b/>
          <w:bCs/>
          <w:sz w:val="28"/>
        </w:rPr>
        <w:t>TLECÍ DOBA</w:t>
      </w:r>
    </w:p>
    <w:p w:rsidR="00650A2F" w:rsidRDefault="00650A2F" w:rsidP="00650A2F">
      <w:pPr>
        <w:jc w:val="center"/>
        <w:rPr>
          <w:b/>
          <w:bCs/>
          <w:sz w:val="28"/>
        </w:rPr>
      </w:pPr>
    </w:p>
    <w:p w:rsidR="00650A2F" w:rsidRDefault="00650A2F" w:rsidP="00650A2F">
      <w:r>
        <w:t xml:space="preserve">          Tlecí doba ustanovená pro ukládání lidských pozůstatků do hrobu činí 10 let.</w:t>
      </w:r>
    </w:p>
    <w:p w:rsidR="00DB6AAF" w:rsidRDefault="00DB6AAF" w:rsidP="00650A2F">
      <w:pPr>
        <w:pStyle w:val="Nadpis2"/>
        <w:rPr>
          <w:b w:val="0"/>
          <w:bCs w:val="0"/>
          <w:sz w:val="24"/>
        </w:rPr>
      </w:pPr>
      <w:r>
        <w:rPr>
          <w:b w:val="0"/>
          <w:bCs w:val="0"/>
          <w:sz w:val="24"/>
        </w:rPr>
        <w:t xml:space="preserve">               </w:t>
      </w:r>
    </w:p>
    <w:p w:rsidR="00DB6AAF" w:rsidRDefault="00DB6AAF" w:rsidP="00650A2F">
      <w:pPr>
        <w:pStyle w:val="Nadpis2"/>
        <w:rPr>
          <w:b w:val="0"/>
          <w:bCs w:val="0"/>
          <w:sz w:val="24"/>
        </w:rPr>
      </w:pPr>
      <w:r>
        <w:rPr>
          <w:b w:val="0"/>
          <w:bCs w:val="0"/>
          <w:sz w:val="24"/>
        </w:rPr>
        <w:t xml:space="preserve">             </w:t>
      </w:r>
    </w:p>
    <w:p w:rsidR="00650A2F" w:rsidRDefault="00DB6AAF" w:rsidP="00650A2F">
      <w:pPr>
        <w:pStyle w:val="Nadpis2"/>
      </w:pPr>
      <w:r>
        <w:rPr>
          <w:b w:val="0"/>
          <w:bCs w:val="0"/>
          <w:sz w:val="24"/>
        </w:rPr>
        <w:t xml:space="preserve">               </w:t>
      </w:r>
      <w:r w:rsidR="00650A2F">
        <w:t>ČLÁNEK 12</w:t>
      </w:r>
    </w:p>
    <w:p w:rsidR="00650A2F" w:rsidRDefault="00650A2F" w:rsidP="00650A2F">
      <w:pPr>
        <w:jc w:val="center"/>
        <w:rPr>
          <w:b/>
          <w:bCs/>
        </w:rPr>
      </w:pPr>
    </w:p>
    <w:p w:rsidR="00650A2F" w:rsidRDefault="00650A2F" w:rsidP="00650A2F">
      <w:pPr>
        <w:ind w:left="900"/>
        <w:jc w:val="center"/>
        <w:rPr>
          <w:b/>
          <w:bCs/>
          <w:sz w:val="28"/>
        </w:rPr>
      </w:pPr>
      <w:r>
        <w:rPr>
          <w:b/>
          <w:bCs/>
          <w:sz w:val="28"/>
        </w:rPr>
        <w:t>ZŘIZOVÁNÍ HROBOVÉHO ZAŘÍZENÍ A PODMÍNKY PROVÁDĚNÍ</w:t>
      </w:r>
    </w:p>
    <w:p w:rsidR="00650A2F" w:rsidRDefault="00650A2F" w:rsidP="00650A2F">
      <w:pPr>
        <w:ind w:left="900"/>
        <w:jc w:val="center"/>
        <w:rPr>
          <w:b/>
          <w:bCs/>
          <w:sz w:val="28"/>
        </w:rPr>
      </w:pPr>
      <w:r>
        <w:rPr>
          <w:b/>
          <w:bCs/>
          <w:sz w:val="28"/>
        </w:rPr>
        <w:t>PRACÍ NA POHŘEBIŠTÍCH</w:t>
      </w:r>
    </w:p>
    <w:p w:rsidR="00650A2F" w:rsidRDefault="00650A2F" w:rsidP="00650A2F">
      <w:pPr>
        <w:ind w:left="900"/>
        <w:jc w:val="center"/>
      </w:pPr>
    </w:p>
    <w:p w:rsidR="00650A2F" w:rsidRDefault="00650A2F" w:rsidP="00650A2F">
      <w:pPr>
        <w:numPr>
          <w:ilvl w:val="0"/>
          <w:numId w:val="8"/>
        </w:numPr>
        <w:tabs>
          <w:tab w:val="left" w:pos="1978"/>
        </w:tabs>
      </w:pPr>
      <w:r>
        <w:t>Podmínky pro zřízení hrobového zařízení hrobu</w:t>
      </w:r>
    </w:p>
    <w:p w:rsidR="00650A2F" w:rsidRDefault="00650A2F" w:rsidP="00650A2F">
      <w:pPr>
        <w:numPr>
          <w:ilvl w:val="1"/>
          <w:numId w:val="8"/>
        </w:numPr>
        <w:tabs>
          <w:tab w:val="left" w:pos="1978"/>
        </w:tabs>
      </w:pPr>
      <w:r>
        <w:t xml:space="preserve">Pohřbívací  plocha musí odpovídat svými rozměry, konkrétním                               </w:t>
      </w:r>
    </w:p>
    <w:p w:rsidR="00650A2F" w:rsidRDefault="00650A2F" w:rsidP="00650A2F">
      <w:pPr>
        <w:tabs>
          <w:tab w:val="left" w:pos="1978"/>
        </w:tabs>
        <w:ind w:left="1260"/>
      </w:pPr>
      <w:r>
        <w:t xml:space="preserve">      potřebám  a nárokům plynoucím z charakteru hrobu, rozměru rakve</w:t>
      </w:r>
    </w:p>
    <w:p w:rsidR="00650A2F" w:rsidRDefault="00650A2F" w:rsidP="00650A2F">
      <w:pPr>
        <w:tabs>
          <w:tab w:val="left" w:pos="1978"/>
        </w:tabs>
        <w:ind w:left="1620"/>
      </w:pPr>
      <w:r>
        <w:t>apod.</w:t>
      </w:r>
    </w:p>
    <w:p w:rsidR="00650A2F" w:rsidRDefault="00650A2F" w:rsidP="00650A2F">
      <w:pPr>
        <w:numPr>
          <w:ilvl w:val="1"/>
          <w:numId w:val="8"/>
        </w:numPr>
        <w:tabs>
          <w:tab w:val="left" w:pos="1978"/>
        </w:tabs>
      </w:pPr>
      <w:r>
        <w:t xml:space="preserve">Základy musí být provedeny do nezamrzlé hloubky mimo pohřbívací                                                     </w:t>
      </w:r>
    </w:p>
    <w:p w:rsidR="00650A2F" w:rsidRDefault="00650A2F" w:rsidP="00650A2F">
      <w:pPr>
        <w:tabs>
          <w:tab w:val="left" w:pos="1978"/>
        </w:tabs>
        <w:ind w:left="1620"/>
      </w:pPr>
      <w:r>
        <w:t>plochu.</w:t>
      </w:r>
    </w:p>
    <w:p w:rsidR="00650A2F" w:rsidRDefault="00650A2F" w:rsidP="00650A2F">
      <w:pPr>
        <w:numPr>
          <w:ilvl w:val="1"/>
          <w:numId w:val="8"/>
        </w:numPr>
        <w:tabs>
          <w:tab w:val="left" w:pos="1978"/>
        </w:tabs>
      </w:pPr>
      <w:r>
        <w:t>Hloubka výkopu musí být u dospělých osob a dětí od 10 let nejméně</w:t>
      </w:r>
    </w:p>
    <w:p w:rsidR="00650A2F" w:rsidRDefault="00650A2F" w:rsidP="00650A2F">
      <w:pPr>
        <w:tabs>
          <w:tab w:val="left" w:pos="1978"/>
        </w:tabs>
        <w:ind w:left="1620"/>
      </w:pPr>
      <w:r>
        <w:t>150 cm, u dětí mladších 10 let nejméně 120 cm.</w:t>
      </w:r>
    </w:p>
    <w:p w:rsidR="00650A2F" w:rsidRDefault="00650A2F" w:rsidP="00650A2F">
      <w:pPr>
        <w:numPr>
          <w:ilvl w:val="1"/>
          <w:numId w:val="8"/>
        </w:numPr>
        <w:tabs>
          <w:tab w:val="left" w:pos="1978"/>
        </w:tabs>
      </w:pPr>
      <w:r>
        <w:t>Pohřbívací plocha musí být zachována u hrobů nejméně 80x200 cm.</w:t>
      </w:r>
    </w:p>
    <w:p w:rsidR="00650A2F" w:rsidRDefault="00650A2F" w:rsidP="00650A2F">
      <w:pPr>
        <w:numPr>
          <w:ilvl w:val="1"/>
          <w:numId w:val="8"/>
        </w:numPr>
        <w:tabs>
          <w:tab w:val="left" w:pos="1978"/>
        </w:tabs>
      </w:pPr>
      <w:r>
        <w:t xml:space="preserve">Vrstva hlíny určená k pokrytí rakve v hrobě musí být nejméně 120 cm,                                                            </w:t>
      </w:r>
    </w:p>
    <w:p w:rsidR="00650A2F" w:rsidRDefault="00650A2F" w:rsidP="00650A2F">
      <w:pPr>
        <w:tabs>
          <w:tab w:val="left" w:pos="1978"/>
        </w:tabs>
        <w:ind w:left="1620"/>
      </w:pPr>
      <w:r>
        <w:t>se zřetelem na úroveň hrobu.</w:t>
      </w:r>
    </w:p>
    <w:p w:rsidR="00650A2F" w:rsidRDefault="00650A2F" w:rsidP="00650A2F">
      <w:pPr>
        <w:numPr>
          <w:ilvl w:val="1"/>
          <w:numId w:val="8"/>
        </w:numPr>
        <w:tabs>
          <w:tab w:val="left" w:pos="1978"/>
        </w:tabs>
      </w:pPr>
      <w:r>
        <w:t>Uličky mezi hroby musí být 30 cm široké. Lze však připustit takové</w:t>
      </w:r>
    </w:p>
    <w:p w:rsidR="00650A2F" w:rsidRDefault="00650A2F" w:rsidP="00650A2F">
      <w:pPr>
        <w:tabs>
          <w:tab w:val="left" w:pos="1978"/>
        </w:tabs>
        <w:ind w:left="1620"/>
      </w:pPr>
      <w:r>
        <w:t>uspořádání, aby přístup k povrchu hrobu byl pouze k jedné delší a</w:t>
      </w:r>
    </w:p>
    <w:p w:rsidR="00650A2F" w:rsidRDefault="00650A2F" w:rsidP="00650A2F">
      <w:pPr>
        <w:tabs>
          <w:tab w:val="left" w:pos="1978"/>
        </w:tabs>
        <w:ind w:left="1620"/>
      </w:pPr>
      <w:r>
        <w:t>k jedné kratší straně.</w:t>
      </w:r>
    </w:p>
    <w:p w:rsidR="00650A2F" w:rsidRDefault="00650A2F" w:rsidP="00650A2F">
      <w:pPr>
        <w:numPr>
          <w:ilvl w:val="1"/>
          <w:numId w:val="8"/>
        </w:numPr>
        <w:tabs>
          <w:tab w:val="left" w:pos="1978"/>
        </w:tabs>
      </w:pPr>
      <w:r>
        <w:t>Mezi jednotlivými hroby musí být pod povrchem nejméně 30cm široké</w:t>
      </w:r>
    </w:p>
    <w:p w:rsidR="00650A2F" w:rsidRDefault="00650A2F" w:rsidP="00650A2F">
      <w:pPr>
        <w:tabs>
          <w:tab w:val="left" w:pos="1978"/>
        </w:tabs>
        <w:ind w:left="1620"/>
      </w:pPr>
      <w:r>
        <w:t>přepažení.</w:t>
      </w:r>
    </w:p>
    <w:p w:rsidR="00650A2F" w:rsidRDefault="00650A2F" w:rsidP="00650A2F">
      <w:pPr>
        <w:numPr>
          <w:ilvl w:val="1"/>
          <w:numId w:val="8"/>
        </w:numPr>
        <w:tabs>
          <w:tab w:val="left" w:pos="1978"/>
        </w:tabs>
      </w:pPr>
      <w:r>
        <w:t>Přední a zadní hrany rámů musí být zásadně navzájem v jedné přímce,</w:t>
      </w:r>
    </w:p>
    <w:p w:rsidR="00650A2F" w:rsidRDefault="00650A2F" w:rsidP="00650A2F">
      <w:pPr>
        <w:tabs>
          <w:tab w:val="left" w:pos="1978"/>
        </w:tabs>
        <w:ind w:left="1620"/>
      </w:pPr>
      <w:r>
        <w:t>pokud provozovatel pohřebišť výslovně nestanoví jinak.</w:t>
      </w:r>
    </w:p>
    <w:p w:rsidR="00650A2F" w:rsidRDefault="00650A2F" w:rsidP="00650A2F">
      <w:pPr>
        <w:numPr>
          <w:ilvl w:val="1"/>
          <w:numId w:val="8"/>
        </w:numPr>
        <w:tabs>
          <w:tab w:val="left" w:pos="1978"/>
        </w:tabs>
      </w:pPr>
      <w:r>
        <w:t xml:space="preserve">Základy památníků a náhrobků musí být zhotoveny z dostatečně </w:t>
      </w:r>
    </w:p>
    <w:p w:rsidR="00650A2F" w:rsidRDefault="00650A2F" w:rsidP="00650A2F">
      <w:pPr>
        <w:tabs>
          <w:tab w:val="left" w:pos="1978"/>
        </w:tabs>
        <w:ind w:left="1620"/>
      </w:pPr>
      <w:r>
        <w:t>únosného materiálu, odolného proti působení povětrností.</w:t>
      </w:r>
    </w:p>
    <w:p w:rsidR="00650A2F" w:rsidRDefault="00650A2F" w:rsidP="00650A2F">
      <w:pPr>
        <w:numPr>
          <w:ilvl w:val="1"/>
          <w:numId w:val="8"/>
        </w:numPr>
        <w:tabs>
          <w:tab w:val="left" w:pos="1978"/>
        </w:tabs>
      </w:pPr>
      <w:r>
        <w:t>Vlastní náhrobek a rámy hrobu musí být mezi sebou jednotlivě kotveny.</w:t>
      </w:r>
    </w:p>
    <w:p w:rsidR="00650A2F" w:rsidRDefault="00650A2F" w:rsidP="00650A2F">
      <w:pPr>
        <w:numPr>
          <w:ilvl w:val="1"/>
          <w:numId w:val="8"/>
        </w:numPr>
        <w:tabs>
          <w:tab w:val="left" w:pos="1978"/>
        </w:tabs>
      </w:pPr>
      <w:r>
        <w:t>Při stavbě na svahovitém terénu musí být hrobové zařízení stejnoměrně</w:t>
      </w:r>
    </w:p>
    <w:p w:rsidR="00650A2F" w:rsidRDefault="00650A2F" w:rsidP="00650A2F">
      <w:pPr>
        <w:tabs>
          <w:tab w:val="left" w:pos="1978"/>
        </w:tabs>
        <w:ind w:left="1620"/>
      </w:pPr>
      <w:r>
        <w:t>odstupňováno.</w:t>
      </w:r>
    </w:p>
    <w:p w:rsidR="00650A2F" w:rsidRDefault="00650A2F" w:rsidP="00650A2F">
      <w:pPr>
        <w:numPr>
          <w:ilvl w:val="1"/>
          <w:numId w:val="8"/>
        </w:numPr>
        <w:tabs>
          <w:tab w:val="left" w:pos="1978"/>
        </w:tabs>
      </w:pPr>
      <w:r>
        <w:lastRenderedPageBreak/>
        <w:t>Po ukončení prací na pohřebišti je nutno uvést okolí místa, kde byly</w:t>
      </w:r>
    </w:p>
    <w:p w:rsidR="00650A2F" w:rsidRDefault="00650A2F" w:rsidP="00650A2F">
      <w:pPr>
        <w:tabs>
          <w:tab w:val="left" w:pos="1978"/>
        </w:tabs>
        <w:ind w:left="1620"/>
      </w:pPr>
      <w:r>
        <w:t>práce prováděny do původního stavu.</w:t>
      </w:r>
    </w:p>
    <w:p w:rsidR="00650A2F" w:rsidRDefault="00650A2F" w:rsidP="00650A2F">
      <w:pPr>
        <w:tabs>
          <w:tab w:val="left" w:pos="1978"/>
        </w:tabs>
        <w:ind w:left="1620"/>
      </w:pPr>
    </w:p>
    <w:p w:rsidR="00650A2F" w:rsidRDefault="00650A2F" w:rsidP="00650A2F">
      <w:pPr>
        <w:tabs>
          <w:tab w:val="left" w:pos="1978"/>
        </w:tabs>
        <w:ind w:left="1620"/>
      </w:pPr>
    </w:p>
    <w:p w:rsidR="00650A2F" w:rsidRDefault="00650A2F" w:rsidP="00650A2F">
      <w:pPr>
        <w:tabs>
          <w:tab w:val="left" w:pos="1978"/>
        </w:tabs>
      </w:pPr>
      <w:r>
        <w:t xml:space="preserve">       2.    Před uplynutím tlecí doby mohou být do téhož hrobu uloženy další lidské pozůstatky,</w:t>
      </w:r>
    </w:p>
    <w:p w:rsidR="00650A2F" w:rsidRDefault="00650A2F" w:rsidP="00650A2F">
      <w:pPr>
        <w:tabs>
          <w:tab w:val="left" w:pos="1978"/>
        </w:tabs>
      </w:pPr>
      <w:r>
        <w:t xml:space="preserve">              pokud je možné je umístit nad úroveň naposledy pohřbených lidských pozůstatků a</w:t>
      </w:r>
    </w:p>
    <w:p w:rsidR="00650A2F" w:rsidRDefault="00650A2F" w:rsidP="00650A2F">
      <w:pPr>
        <w:tabs>
          <w:tab w:val="left" w:pos="1978"/>
        </w:tabs>
      </w:pPr>
      <w:r>
        <w:t xml:space="preserve">              vrstva </w:t>
      </w:r>
      <w:proofErr w:type="spellStart"/>
      <w:r>
        <w:t>ulehlé</w:t>
      </w:r>
      <w:proofErr w:type="spellEnd"/>
      <w:r>
        <w:t xml:space="preserve"> zeminy nad rakví bude činit nejméně 1m. </w:t>
      </w:r>
    </w:p>
    <w:p w:rsidR="00650A2F" w:rsidRDefault="00650A2F" w:rsidP="00650A2F">
      <w:pPr>
        <w:tabs>
          <w:tab w:val="left" w:pos="1978"/>
        </w:tabs>
      </w:pPr>
    </w:p>
    <w:p w:rsidR="00650A2F" w:rsidRDefault="00650A2F" w:rsidP="00650A2F">
      <w:pPr>
        <w:tabs>
          <w:tab w:val="left" w:pos="1978"/>
        </w:tabs>
      </w:pPr>
      <w:r>
        <w:t xml:space="preserve">       3.    V případě nemožnosti dodržet výše uvedené podmínky, je třeba samostatné písemné</w:t>
      </w:r>
    </w:p>
    <w:p w:rsidR="00650A2F" w:rsidRDefault="00650A2F" w:rsidP="00650A2F">
      <w:pPr>
        <w:tabs>
          <w:tab w:val="left" w:pos="1978"/>
        </w:tabs>
        <w:ind w:left="540"/>
      </w:pPr>
      <w:r>
        <w:t xml:space="preserve">     dohody s provozovatelem pohřebišť.</w:t>
      </w:r>
    </w:p>
    <w:p w:rsidR="00650A2F" w:rsidRDefault="00650A2F" w:rsidP="00650A2F">
      <w:pPr>
        <w:tabs>
          <w:tab w:val="left" w:pos="1978"/>
        </w:tabs>
        <w:ind w:left="540"/>
      </w:pPr>
    </w:p>
    <w:p w:rsidR="00DB6AAF" w:rsidRDefault="00DB6AAF" w:rsidP="00650A2F">
      <w:pPr>
        <w:tabs>
          <w:tab w:val="left" w:pos="1978"/>
        </w:tabs>
        <w:ind w:left="540"/>
      </w:pPr>
    </w:p>
    <w:p w:rsidR="00650A2F" w:rsidRDefault="00650A2F" w:rsidP="00650A2F">
      <w:pPr>
        <w:tabs>
          <w:tab w:val="left" w:pos="1978"/>
        </w:tabs>
        <w:ind w:left="540"/>
        <w:jc w:val="center"/>
        <w:rPr>
          <w:b/>
          <w:bCs/>
          <w:sz w:val="28"/>
        </w:rPr>
      </w:pPr>
      <w:r>
        <w:rPr>
          <w:b/>
          <w:bCs/>
          <w:sz w:val="28"/>
        </w:rPr>
        <w:t>ČLÁNEK 13</w:t>
      </w:r>
    </w:p>
    <w:p w:rsidR="00650A2F" w:rsidRDefault="00650A2F" w:rsidP="00650A2F">
      <w:pPr>
        <w:tabs>
          <w:tab w:val="left" w:pos="1978"/>
        </w:tabs>
        <w:ind w:left="540"/>
        <w:jc w:val="center"/>
        <w:rPr>
          <w:b/>
          <w:bCs/>
          <w:sz w:val="28"/>
        </w:rPr>
      </w:pPr>
    </w:p>
    <w:p w:rsidR="00650A2F" w:rsidRDefault="00650A2F" w:rsidP="00650A2F">
      <w:pPr>
        <w:pStyle w:val="Nadpis7"/>
        <w:rPr>
          <w:b/>
          <w:bCs/>
        </w:rPr>
      </w:pPr>
      <w:r>
        <w:rPr>
          <w:b/>
          <w:bCs/>
        </w:rPr>
        <w:t>SANKCE</w:t>
      </w:r>
    </w:p>
    <w:p w:rsidR="00DB6AAF" w:rsidRPr="00DB6AAF" w:rsidRDefault="00DB6AAF" w:rsidP="00DB6AAF"/>
    <w:p w:rsidR="00AB1327" w:rsidRPr="006512DB" w:rsidRDefault="00AB1327" w:rsidP="00AB1327">
      <w:pPr>
        <w:numPr>
          <w:ilvl w:val="0"/>
          <w:numId w:val="11"/>
        </w:numPr>
        <w:spacing w:after="253" w:line="267" w:lineRule="auto"/>
        <w:ind w:right="9" w:hanging="348"/>
        <w:jc w:val="both"/>
        <w:rPr>
          <w:color w:val="000000" w:themeColor="text1"/>
          <w:sz w:val="22"/>
        </w:rPr>
      </w:pPr>
      <w:r w:rsidRPr="006512DB">
        <w:rPr>
          <w:color w:val="000000" w:themeColor="text1"/>
          <w:sz w:val="22"/>
        </w:rPr>
        <w:t xml:space="preserve">Porušení tohoto Řádu bude postihováno podle § 5 odst. 1 písm. i) zákona č. 251/2016 Sb., o některých přestupcích, jako přestupek proti veřejnému pořádku, zvláště pokud fyzická osoba poruší podmínky uložené v tomto Řádu při konání pohřbu nebo pietního aktu. </w:t>
      </w:r>
    </w:p>
    <w:p w:rsidR="00AB1327" w:rsidRPr="006512DB" w:rsidRDefault="00AB1327" w:rsidP="00AB1327">
      <w:pPr>
        <w:numPr>
          <w:ilvl w:val="0"/>
          <w:numId w:val="11"/>
        </w:numPr>
        <w:spacing w:after="253" w:line="267" w:lineRule="auto"/>
        <w:ind w:right="9" w:hanging="348"/>
        <w:jc w:val="both"/>
        <w:rPr>
          <w:color w:val="000000" w:themeColor="text1"/>
          <w:sz w:val="22"/>
        </w:rPr>
      </w:pPr>
      <w:r w:rsidRPr="006512DB">
        <w:rPr>
          <w:color w:val="000000" w:themeColor="text1"/>
          <w:sz w:val="22"/>
        </w:rPr>
        <w:t xml:space="preserve">Přestupku se dopustí také ten, kdo dle zákona o pohřebnictví </w:t>
      </w:r>
    </w:p>
    <w:p w:rsidR="00AB1327" w:rsidRPr="006512DB" w:rsidRDefault="00AB1327" w:rsidP="00AB1327">
      <w:pPr>
        <w:numPr>
          <w:ilvl w:val="1"/>
          <w:numId w:val="11"/>
        </w:numPr>
        <w:spacing w:after="253" w:line="267" w:lineRule="auto"/>
        <w:ind w:right="9" w:hanging="360"/>
        <w:jc w:val="both"/>
        <w:rPr>
          <w:color w:val="000000" w:themeColor="text1"/>
          <w:sz w:val="22"/>
        </w:rPr>
      </w:pPr>
      <w:r w:rsidRPr="006512DB">
        <w:rPr>
          <w:color w:val="000000" w:themeColor="text1"/>
          <w:sz w:val="22"/>
        </w:rPr>
        <w:t xml:space="preserve">v rozporu s § 4 odst. 1 písm. f) zachází s lidskými pozůstatky nebo lidskými ostatky na pohřebišti způsobem dotýkajícím se důstojnosti zemřelého nebo mravního cítění veřejnosti, </w:t>
      </w:r>
    </w:p>
    <w:p w:rsidR="00AB1327" w:rsidRPr="006512DB" w:rsidRDefault="00AB1327" w:rsidP="00AB1327">
      <w:pPr>
        <w:numPr>
          <w:ilvl w:val="1"/>
          <w:numId w:val="11"/>
        </w:numPr>
        <w:spacing w:after="253" w:line="267" w:lineRule="auto"/>
        <w:ind w:right="9" w:hanging="360"/>
        <w:jc w:val="both"/>
        <w:rPr>
          <w:color w:val="000000" w:themeColor="text1"/>
          <w:sz w:val="22"/>
        </w:rPr>
      </w:pPr>
      <w:r w:rsidRPr="006512DB">
        <w:rPr>
          <w:color w:val="000000" w:themeColor="text1"/>
          <w:sz w:val="22"/>
        </w:rPr>
        <w:t xml:space="preserve">v rozporu s § 4 odst. 1 písm. g) neoprávněně otevře na pohřebišti konečnou rakev s lidskými pozůstatky nebo urnu s lidskými ostatky, </w:t>
      </w:r>
    </w:p>
    <w:p w:rsidR="00AB1327" w:rsidRPr="006512DB" w:rsidRDefault="00AB1327" w:rsidP="00AB1327">
      <w:pPr>
        <w:numPr>
          <w:ilvl w:val="1"/>
          <w:numId w:val="11"/>
        </w:numPr>
        <w:spacing w:after="253" w:line="267" w:lineRule="auto"/>
        <w:ind w:right="9" w:hanging="360"/>
        <w:jc w:val="both"/>
        <w:rPr>
          <w:color w:val="000000" w:themeColor="text1"/>
          <w:sz w:val="22"/>
        </w:rPr>
      </w:pPr>
      <w:r w:rsidRPr="006512DB">
        <w:rPr>
          <w:color w:val="000000" w:themeColor="text1"/>
          <w:sz w:val="22"/>
        </w:rPr>
        <w:t xml:space="preserve">v rozporu s § 4 odst. 1 písm. h) neoprávněně otevře na pohřebišti </w:t>
      </w:r>
      <w:proofErr w:type="gramStart"/>
      <w:r w:rsidRPr="006512DB">
        <w:rPr>
          <w:color w:val="000000" w:themeColor="text1"/>
          <w:sz w:val="22"/>
        </w:rPr>
        <w:t>hrob  neb</w:t>
      </w:r>
      <w:r w:rsidR="00F27503" w:rsidRPr="006512DB">
        <w:rPr>
          <w:color w:val="000000" w:themeColor="text1"/>
          <w:sz w:val="22"/>
        </w:rPr>
        <w:t>o</w:t>
      </w:r>
      <w:proofErr w:type="gramEnd"/>
      <w:r w:rsidR="00F27503" w:rsidRPr="006512DB">
        <w:rPr>
          <w:color w:val="000000" w:themeColor="text1"/>
          <w:sz w:val="22"/>
        </w:rPr>
        <w:t xml:space="preserve"> neoprávněně provádí exhumaci.</w:t>
      </w:r>
    </w:p>
    <w:p w:rsidR="00AB1327" w:rsidRPr="006512DB" w:rsidRDefault="00AB1327" w:rsidP="00AB1327">
      <w:pPr>
        <w:numPr>
          <w:ilvl w:val="0"/>
          <w:numId w:val="11"/>
        </w:numPr>
        <w:spacing w:after="335" w:line="267" w:lineRule="auto"/>
        <w:ind w:right="9" w:hanging="348"/>
        <w:jc w:val="both"/>
        <w:rPr>
          <w:rFonts w:ascii="Arial" w:hAnsi="Arial" w:cs="Arial"/>
          <w:color w:val="000000" w:themeColor="text1"/>
          <w:sz w:val="22"/>
        </w:rPr>
      </w:pPr>
      <w:r w:rsidRPr="006512DB">
        <w:rPr>
          <w:color w:val="000000" w:themeColor="text1"/>
          <w:sz w:val="22"/>
        </w:rPr>
        <w:t>Za přestupky uvedené výše lze uložit pokutu až do výše 100 000,- Kč</w:t>
      </w:r>
      <w:r w:rsidRPr="006512DB">
        <w:rPr>
          <w:rFonts w:ascii="Arial" w:hAnsi="Arial" w:cs="Arial"/>
          <w:color w:val="000000" w:themeColor="text1"/>
          <w:sz w:val="22"/>
        </w:rPr>
        <w:t xml:space="preserve"> ve smyslu § 26 zákona </w:t>
      </w:r>
      <w:r w:rsidRPr="006512DB">
        <w:rPr>
          <w:color w:val="000000" w:themeColor="text1"/>
        </w:rPr>
        <w:t>o pohřebnictví.</w:t>
      </w:r>
      <w:r w:rsidRPr="006512DB">
        <w:rPr>
          <w:rFonts w:ascii="Arial" w:hAnsi="Arial" w:cs="Arial"/>
          <w:color w:val="000000" w:themeColor="text1"/>
          <w:sz w:val="22"/>
        </w:rPr>
        <w:t xml:space="preserve"> </w:t>
      </w:r>
    </w:p>
    <w:p w:rsidR="00AB1327" w:rsidRDefault="00AB1327" w:rsidP="00800106">
      <w:pPr>
        <w:jc w:val="both"/>
      </w:pPr>
    </w:p>
    <w:p w:rsidR="00AB1327" w:rsidRDefault="00AB1327" w:rsidP="00800106">
      <w:pPr>
        <w:jc w:val="both"/>
      </w:pPr>
    </w:p>
    <w:p w:rsidR="00650A2F" w:rsidRDefault="00650A2F" w:rsidP="00650A2F">
      <w:r>
        <w:t xml:space="preserve">  </w:t>
      </w:r>
    </w:p>
    <w:p w:rsidR="00650A2F" w:rsidRDefault="00650A2F" w:rsidP="00650A2F">
      <w:pPr>
        <w:jc w:val="center"/>
        <w:rPr>
          <w:sz w:val="28"/>
        </w:rPr>
      </w:pPr>
    </w:p>
    <w:p w:rsidR="00650A2F" w:rsidRDefault="00650A2F" w:rsidP="00650A2F"/>
    <w:p w:rsidR="00650A2F" w:rsidRDefault="00DB6AAF" w:rsidP="00650A2F">
      <w:pPr>
        <w:jc w:val="center"/>
        <w:rPr>
          <w:b/>
          <w:bCs/>
          <w:sz w:val="28"/>
        </w:rPr>
      </w:pPr>
      <w:r>
        <w:rPr>
          <w:b/>
          <w:bCs/>
          <w:sz w:val="28"/>
        </w:rPr>
        <w:t xml:space="preserve">        </w:t>
      </w:r>
      <w:r w:rsidR="00650A2F">
        <w:rPr>
          <w:b/>
          <w:bCs/>
          <w:sz w:val="28"/>
        </w:rPr>
        <w:t>ČLÁNEK 14</w:t>
      </w:r>
    </w:p>
    <w:p w:rsidR="00DB6AAF" w:rsidRDefault="00DB6AAF" w:rsidP="00650A2F">
      <w:pPr>
        <w:jc w:val="center"/>
        <w:rPr>
          <w:b/>
          <w:bCs/>
          <w:sz w:val="28"/>
        </w:rPr>
      </w:pPr>
    </w:p>
    <w:p w:rsidR="00650A2F" w:rsidRDefault="00DB6AAF" w:rsidP="00650A2F">
      <w:pPr>
        <w:jc w:val="center"/>
        <w:rPr>
          <w:b/>
          <w:bCs/>
          <w:sz w:val="28"/>
        </w:rPr>
      </w:pPr>
      <w:r>
        <w:rPr>
          <w:b/>
          <w:bCs/>
          <w:sz w:val="28"/>
        </w:rPr>
        <w:t xml:space="preserve">          OSTATNÍ USTANOVENÍ </w:t>
      </w:r>
    </w:p>
    <w:p w:rsidR="00650A2F" w:rsidRDefault="00650A2F" w:rsidP="00650A2F">
      <w:pPr>
        <w:jc w:val="center"/>
        <w:rPr>
          <w:b/>
          <w:bCs/>
          <w:sz w:val="28"/>
        </w:rPr>
      </w:pPr>
    </w:p>
    <w:p w:rsidR="00650A2F" w:rsidRPr="007A5E60" w:rsidRDefault="00650A2F" w:rsidP="00650A2F">
      <w:r w:rsidRPr="007A5E60">
        <w:t>Právní vztahy neupravené tímto řádem, vztahující se k provozování pohřebišť, se řídí zákonem o pohřebnictví.</w:t>
      </w:r>
    </w:p>
    <w:p w:rsidR="00650A2F" w:rsidRDefault="00650A2F" w:rsidP="00650A2F">
      <w:pPr>
        <w:jc w:val="center"/>
        <w:rPr>
          <w:b/>
          <w:bCs/>
          <w:sz w:val="28"/>
        </w:rPr>
      </w:pPr>
    </w:p>
    <w:p w:rsidR="00DB6AAF" w:rsidRDefault="00DB6AAF" w:rsidP="00650A2F">
      <w:pPr>
        <w:jc w:val="center"/>
        <w:rPr>
          <w:b/>
          <w:bCs/>
          <w:sz w:val="28"/>
        </w:rPr>
      </w:pPr>
    </w:p>
    <w:p w:rsidR="00DB6AAF" w:rsidRDefault="00DB6AAF" w:rsidP="00650A2F">
      <w:pPr>
        <w:jc w:val="center"/>
        <w:rPr>
          <w:b/>
          <w:bCs/>
          <w:sz w:val="28"/>
        </w:rPr>
      </w:pPr>
    </w:p>
    <w:p w:rsidR="00650A2F" w:rsidRDefault="00650A2F" w:rsidP="00650A2F">
      <w:pPr>
        <w:jc w:val="center"/>
        <w:rPr>
          <w:b/>
          <w:bCs/>
          <w:sz w:val="28"/>
        </w:rPr>
      </w:pPr>
      <w:r>
        <w:rPr>
          <w:b/>
          <w:bCs/>
          <w:sz w:val="28"/>
        </w:rPr>
        <w:lastRenderedPageBreak/>
        <w:t>ČLÁNEK 15</w:t>
      </w:r>
    </w:p>
    <w:p w:rsidR="00650A2F" w:rsidRDefault="00650A2F" w:rsidP="00650A2F">
      <w:pPr>
        <w:jc w:val="center"/>
        <w:rPr>
          <w:b/>
          <w:bCs/>
          <w:sz w:val="28"/>
        </w:rPr>
      </w:pPr>
    </w:p>
    <w:p w:rsidR="00650A2F" w:rsidRDefault="00650A2F" w:rsidP="00650A2F">
      <w:pPr>
        <w:jc w:val="center"/>
        <w:rPr>
          <w:b/>
          <w:bCs/>
          <w:sz w:val="28"/>
        </w:rPr>
      </w:pPr>
      <w:r>
        <w:rPr>
          <w:b/>
          <w:bCs/>
          <w:sz w:val="28"/>
        </w:rPr>
        <w:t>ÚČINNOST</w:t>
      </w:r>
    </w:p>
    <w:p w:rsidR="00650A2F" w:rsidRDefault="00650A2F" w:rsidP="00650A2F">
      <w:pPr>
        <w:jc w:val="center"/>
        <w:rPr>
          <w:b/>
          <w:bCs/>
          <w:sz w:val="28"/>
        </w:rPr>
      </w:pPr>
    </w:p>
    <w:p w:rsidR="00650A2F" w:rsidRDefault="00650A2F" w:rsidP="00650A2F">
      <w:pPr>
        <w:tabs>
          <w:tab w:val="left" w:pos="1710"/>
        </w:tabs>
      </w:pPr>
      <w:r>
        <w:tab/>
      </w:r>
    </w:p>
    <w:p w:rsidR="00650A2F" w:rsidRDefault="00A31F69" w:rsidP="00650A2F">
      <w:r>
        <w:t xml:space="preserve">Tento řád je účinný dnem </w:t>
      </w:r>
      <w:proofErr w:type="gramStart"/>
      <w:r>
        <w:t>1.1.2020</w:t>
      </w:r>
      <w:proofErr w:type="gramEnd"/>
      <w:r>
        <w:t>.</w:t>
      </w:r>
    </w:p>
    <w:p w:rsidR="00650A2F" w:rsidRDefault="00650A2F" w:rsidP="00650A2F">
      <w:pPr>
        <w:jc w:val="both"/>
      </w:pPr>
      <w:r>
        <w:t xml:space="preserve">Řád veřejných pohřebišť bude vyvěšen na úřední desce Obecního úřadu v Jakubovicích po dobu </w:t>
      </w:r>
      <w:proofErr w:type="gramStart"/>
      <w:r>
        <w:t>15ti</w:t>
      </w:r>
      <w:proofErr w:type="gramEnd"/>
      <w:r>
        <w:t xml:space="preserve"> dnů a po celou dobu platnosti tohoto řádu musí být vyvěšen na pohřebištích na místě obvyklých.</w:t>
      </w:r>
    </w:p>
    <w:p w:rsidR="00650A2F" w:rsidRDefault="00650A2F" w:rsidP="00650A2F">
      <w:pPr>
        <w:jc w:val="both"/>
      </w:pPr>
      <w:r>
        <w:t xml:space="preserve">Obecně závazná vyhláška č. 6/2002 byla zrušena obecně závaznou vyhláškou č.1/2018 s účinností od </w:t>
      </w:r>
      <w:proofErr w:type="gramStart"/>
      <w:r>
        <w:t>14.11.2018</w:t>
      </w:r>
      <w:proofErr w:type="gramEnd"/>
    </w:p>
    <w:p w:rsidR="00650A2F" w:rsidRDefault="00650A2F" w:rsidP="00650A2F"/>
    <w:p w:rsidR="00650A2F" w:rsidRDefault="00650A2F" w:rsidP="00650A2F"/>
    <w:p w:rsidR="00650A2F" w:rsidRDefault="00650A2F" w:rsidP="00650A2F"/>
    <w:p w:rsidR="00650A2F" w:rsidRDefault="00650A2F" w:rsidP="00650A2F"/>
    <w:p w:rsidR="00650A2F" w:rsidRDefault="00650A2F" w:rsidP="00650A2F"/>
    <w:p w:rsidR="00650A2F" w:rsidRDefault="00650A2F" w:rsidP="00650A2F"/>
    <w:p w:rsidR="00650A2F" w:rsidRDefault="00650A2F" w:rsidP="00650A2F"/>
    <w:p w:rsidR="00650A2F" w:rsidRDefault="00650A2F" w:rsidP="00650A2F">
      <w:r>
        <w:t xml:space="preserve">                 </w:t>
      </w:r>
    </w:p>
    <w:p w:rsidR="00650A2F" w:rsidRDefault="00650A2F" w:rsidP="00650A2F">
      <w:r>
        <w:t>V Jakubovicích  dne</w:t>
      </w:r>
      <w:r>
        <w:tab/>
      </w:r>
      <w:proofErr w:type="gramStart"/>
      <w:r w:rsidR="0001570C">
        <w:t>16.12.2019</w:t>
      </w:r>
      <w:proofErr w:type="gramEnd"/>
      <w:r>
        <w:tab/>
      </w:r>
      <w:r>
        <w:tab/>
      </w:r>
      <w:r>
        <w:tab/>
      </w:r>
      <w:r>
        <w:tab/>
      </w:r>
      <w:r>
        <w:tab/>
        <w:t xml:space="preserve">Aleš Jurenka, starosta obce </w:t>
      </w:r>
    </w:p>
    <w:p w:rsidR="00231BA9" w:rsidRDefault="00231BA9"/>
    <w:p w:rsidR="00A31F69" w:rsidRDefault="00A31F69"/>
    <w:p w:rsidR="00A31F69" w:rsidRDefault="00A31F69"/>
    <w:p w:rsidR="00A31F69" w:rsidRDefault="00A31F69"/>
    <w:p w:rsidR="00A31F69" w:rsidRDefault="00A31F69">
      <w:r>
        <w:t xml:space="preserve">Vyvěšeno na úřední desce dne: </w:t>
      </w:r>
      <w:proofErr w:type="gramStart"/>
      <w:r>
        <w:t>17.12.2019</w:t>
      </w:r>
      <w:proofErr w:type="gramEnd"/>
    </w:p>
    <w:p w:rsidR="00A31F69" w:rsidRDefault="00A31F69">
      <w:r>
        <w:t xml:space="preserve">Sejmuto z úřední desky dne: </w:t>
      </w:r>
      <w:proofErr w:type="gramStart"/>
      <w:r>
        <w:t>2.1.2020</w:t>
      </w:r>
      <w:proofErr w:type="gramEnd"/>
    </w:p>
    <w:p w:rsidR="00A31F69" w:rsidRDefault="00A31F69"/>
    <w:sectPr w:rsidR="00A31F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31A0"/>
    <w:multiLevelType w:val="hybridMultilevel"/>
    <w:tmpl w:val="C12EACCE"/>
    <w:lvl w:ilvl="0" w:tplc="410A7450">
      <w:start w:val="1"/>
      <w:numFmt w:val="decimal"/>
      <w:lvlText w:val="%1."/>
      <w:lvlJc w:val="left"/>
      <w:pPr>
        <w:tabs>
          <w:tab w:val="num" w:pos="900"/>
        </w:tabs>
        <w:ind w:left="900" w:hanging="360"/>
      </w:pPr>
    </w:lvl>
    <w:lvl w:ilvl="1" w:tplc="04050019">
      <w:start w:val="1"/>
      <w:numFmt w:val="lowerLetter"/>
      <w:lvlText w:val="%2."/>
      <w:lvlJc w:val="left"/>
      <w:pPr>
        <w:tabs>
          <w:tab w:val="num" w:pos="1620"/>
        </w:tabs>
        <w:ind w:left="1620" w:hanging="360"/>
      </w:pPr>
    </w:lvl>
    <w:lvl w:ilvl="2" w:tplc="0405001B">
      <w:start w:val="1"/>
      <w:numFmt w:val="lowerRoman"/>
      <w:lvlText w:val="%3."/>
      <w:lvlJc w:val="right"/>
      <w:pPr>
        <w:tabs>
          <w:tab w:val="num" w:pos="2340"/>
        </w:tabs>
        <w:ind w:left="2340" w:hanging="180"/>
      </w:pPr>
    </w:lvl>
    <w:lvl w:ilvl="3" w:tplc="0405000F">
      <w:start w:val="1"/>
      <w:numFmt w:val="decimal"/>
      <w:lvlText w:val="%4."/>
      <w:lvlJc w:val="left"/>
      <w:pPr>
        <w:tabs>
          <w:tab w:val="num" w:pos="3060"/>
        </w:tabs>
        <w:ind w:left="3060" w:hanging="360"/>
      </w:pPr>
    </w:lvl>
    <w:lvl w:ilvl="4" w:tplc="04050019">
      <w:start w:val="1"/>
      <w:numFmt w:val="lowerLetter"/>
      <w:lvlText w:val="%5."/>
      <w:lvlJc w:val="left"/>
      <w:pPr>
        <w:tabs>
          <w:tab w:val="num" w:pos="3780"/>
        </w:tabs>
        <w:ind w:left="3780" w:hanging="360"/>
      </w:pPr>
    </w:lvl>
    <w:lvl w:ilvl="5" w:tplc="0405001B">
      <w:start w:val="1"/>
      <w:numFmt w:val="lowerRoman"/>
      <w:lvlText w:val="%6."/>
      <w:lvlJc w:val="right"/>
      <w:pPr>
        <w:tabs>
          <w:tab w:val="num" w:pos="4500"/>
        </w:tabs>
        <w:ind w:left="4500" w:hanging="180"/>
      </w:pPr>
    </w:lvl>
    <w:lvl w:ilvl="6" w:tplc="0405000F">
      <w:start w:val="1"/>
      <w:numFmt w:val="decimal"/>
      <w:lvlText w:val="%7."/>
      <w:lvlJc w:val="left"/>
      <w:pPr>
        <w:tabs>
          <w:tab w:val="num" w:pos="5220"/>
        </w:tabs>
        <w:ind w:left="5220" w:hanging="360"/>
      </w:pPr>
    </w:lvl>
    <w:lvl w:ilvl="7" w:tplc="04050019">
      <w:start w:val="1"/>
      <w:numFmt w:val="lowerLetter"/>
      <w:lvlText w:val="%8."/>
      <w:lvlJc w:val="left"/>
      <w:pPr>
        <w:tabs>
          <w:tab w:val="num" w:pos="5940"/>
        </w:tabs>
        <w:ind w:left="5940" w:hanging="360"/>
      </w:pPr>
    </w:lvl>
    <w:lvl w:ilvl="8" w:tplc="0405001B">
      <w:start w:val="1"/>
      <w:numFmt w:val="lowerRoman"/>
      <w:lvlText w:val="%9."/>
      <w:lvlJc w:val="right"/>
      <w:pPr>
        <w:tabs>
          <w:tab w:val="num" w:pos="6660"/>
        </w:tabs>
        <w:ind w:left="6660" w:hanging="180"/>
      </w:pPr>
    </w:lvl>
  </w:abstractNum>
  <w:abstractNum w:abstractNumId="1" w15:restartNumberingAfterBreak="0">
    <w:nsid w:val="0B6A09E7"/>
    <w:multiLevelType w:val="hybridMultilevel"/>
    <w:tmpl w:val="B42EE30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E3A69F3"/>
    <w:multiLevelType w:val="hybridMultilevel"/>
    <w:tmpl w:val="358EEC1C"/>
    <w:lvl w:ilvl="0" w:tplc="44141C48">
      <w:start w:val="1"/>
      <w:numFmt w:val="lowerLetter"/>
      <w:lvlText w:val="%1)"/>
      <w:lvlJc w:val="left"/>
      <w:pPr>
        <w:tabs>
          <w:tab w:val="num" w:pos="840"/>
        </w:tabs>
        <w:ind w:left="840" w:hanging="360"/>
      </w:pPr>
    </w:lvl>
    <w:lvl w:ilvl="1" w:tplc="04050019">
      <w:start w:val="1"/>
      <w:numFmt w:val="lowerLetter"/>
      <w:lvlText w:val="%2."/>
      <w:lvlJc w:val="left"/>
      <w:pPr>
        <w:tabs>
          <w:tab w:val="num" w:pos="1560"/>
        </w:tabs>
        <w:ind w:left="1560" w:hanging="360"/>
      </w:pPr>
    </w:lvl>
    <w:lvl w:ilvl="2" w:tplc="0405001B">
      <w:start w:val="1"/>
      <w:numFmt w:val="lowerRoman"/>
      <w:lvlText w:val="%3."/>
      <w:lvlJc w:val="right"/>
      <w:pPr>
        <w:tabs>
          <w:tab w:val="num" w:pos="2280"/>
        </w:tabs>
        <w:ind w:left="2280" w:hanging="180"/>
      </w:pPr>
    </w:lvl>
    <w:lvl w:ilvl="3" w:tplc="0405000F">
      <w:start w:val="1"/>
      <w:numFmt w:val="decimal"/>
      <w:lvlText w:val="%4."/>
      <w:lvlJc w:val="left"/>
      <w:pPr>
        <w:tabs>
          <w:tab w:val="num" w:pos="3000"/>
        </w:tabs>
        <w:ind w:left="3000" w:hanging="360"/>
      </w:pPr>
    </w:lvl>
    <w:lvl w:ilvl="4" w:tplc="04050019">
      <w:start w:val="1"/>
      <w:numFmt w:val="lowerLetter"/>
      <w:lvlText w:val="%5."/>
      <w:lvlJc w:val="left"/>
      <w:pPr>
        <w:tabs>
          <w:tab w:val="num" w:pos="3720"/>
        </w:tabs>
        <w:ind w:left="3720" w:hanging="360"/>
      </w:pPr>
    </w:lvl>
    <w:lvl w:ilvl="5" w:tplc="0405001B">
      <w:start w:val="1"/>
      <w:numFmt w:val="lowerRoman"/>
      <w:lvlText w:val="%6."/>
      <w:lvlJc w:val="right"/>
      <w:pPr>
        <w:tabs>
          <w:tab w:val="num" w:pos="4440"/>
        </w:tabs>
        <w:ind w:left="4440" w:hanging="180"/>
      </w:pPr>
    </w:lvl>
    <w:lvl w:ilvl="6" w:tplc="0405000F">
      <w:start w:val="1"/>
      <w:numFmt w:val="decimal"/>
      <w:lvlText w:val="%7."/>
      <w:lvlJc w:val="left"/>
      <w:pPr>
        <w:tabs>
          <w:tab w:val="num" w:pos="5160"/>
        </w:tabs>
        <w:ind w:left="5160" w:hanging="360"/>
      </w:pPr>
    </w:lvl>
    <w:lvl w:ilvl="7" w:tplc="04050019">
      <w:start w:val="1"/>
      <w:numFmt w:val="lowerLetter"/>
      <w:lvlText w:val="%8."/>
      <w:lvlJc w:val="left"/>
      <w:pPr>
        <w:tabs>
          <w:tab w:val="num" w:pos="5880"/>
        </w:tabs>
        <w:ind w:left="5880" w:hanging="360"/>
      </w:pPr>
    </w:lvl>
    <w:lvl w:ilvl="8" w:tplc="0405001B">
      <w:start w:val="1"/>
      <w:numFmt w:val="lowerRoman"/>
      <w:lvlText w:val="%9."/>
      <w:lvlJc w:val="right"/>
      <w:pPr>
        <w:tabs>
          <w:tab w:val="num" w:pos="6600"/>
        </w:tabs>
        <w:ind w:left="6600" w:hanging="180"/>
      </w:pPr>
    </w:lvl>
  </w:abstractNum>
  <w:abstractNum w:abstractNumId="3" w15:restartNumberingAfterBreak="0">
    <w:nsid w:val="1B234A6F"/>
    <w:multiLevelType w:val="hybridMultilevel"/>
    <w:tmpl w:val="8A402D8C"/>
    <w:lvl w:ilvl="0" w:tplc="DC0AF77A">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4ED47E">
      <w:start w:val="1"/>
      <w:numFmt w:val="lowerLetter"/>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162836">
      <w:start w:val="1"/>
      <w:numFmt w:val="lowerRoman"/>
      <w:lvlText w:val="%3"/>
      <w:lvlJc w:val="left"/>
      <w:pPr>
        <w:ind w:left="1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C894A2">
      <w:start w:val="1"/>
      <w:numFmt w:val="decimal"/>
      <w:lvlText w:val="%4"/>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1E828E">
      <w:start w:val="1"/>
      <w:numFmt w:val="lowerLetter"/>
      <w:lvlText w:val="%5"/>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DA645C">
      <w:start w:val="1"/>
      <w:numFmt w:val="lowerRoman"/>
      <w:lvlText w:val="%6"/>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A23B02">
      <w:start w:val="1"/>
      <w:numFmt w:val="decimal"/>
      <w:lvlText w:val="%7"/>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743118">
      <w:start w:val="1"/>
      <w:numFmt w:val="lowerLetter"/>
      <w:lvlText w:val="%8"/>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CCB638">
      <w:start w:val="1"/>
      <w:numFmt w:val="lowerRoman"/>
      <w:lvlText w:val="%9"/>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AE1A5D"/>
    <w:multiLevelType w:val="hybridMultilevel"/>
    <w:tmpl w:val="8548880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CE76F96"/>
    <w:multiLevelType w:val="hybridMultilevel"/>
    <w:tmpl w:val="4C303A42"/>
    <w:lvl w:ilvl="0" w:tplc="824E4AC6">
      <w:start w:val="1"/>
      <w:numFmt w:val="lowerLetter"/>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04693A">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CEB96A">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4E759A">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0214F8">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088366">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AC8F4A">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2811BE">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987914">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B3C19D4"/>
    <w:multiLevelType w:val="hybridMultilevel"/>
    <w:tmpl w:val="D8B42BA0"/>
    <w:lvl w:ilvl="0" w:tplc="E11A1D14">
      <w:start w:val="1"/>
      <w:numFmt w:val="decimal"/>
      <w:lvlText w:val="%1."/>
      <w:lvlJc w:val="left"/>
      <w:pPr>
        <w:tabs>
          <w:tab w:val="num" w:pos="840"/>
        </w:tabs>
        <w:ind w:left="840" w:hanging="360"/>
      </w:pPr>
    </w:lvl>
    <w:lvl w:ilvl="1" w:tplc="107CAF2C">
      <w:start w:val="1"/>
      <w:numFmt w:val="lowerLetter"/>
      <w:lvlText w:val="%2)"/>
      <w:lvlJc w:val="left"/>
      <w:pPr>
        <w:tabs>
          <w:tab w:val="num" w:pos="1560"/>
        </w:tabs>
        <w:ind w:left="1560" w:hanging="360"/>
      </w:pPr>
    </w:lvl>
    <w:lvl w:ilvl="2" w:tplc="0405001B">
      <w:start w:val="1"/>
      <w:numFmt w:val="lowerRoman"/>
      <w:lvlText w:val="%3."/>
      <w:lvlJc w:val="right"/>
      <w:pPr>
        <w:tabs>
          <w:tab w:val="num" w:pos="2280"/>
        </w:tabs>
        <w:ind w:left="2280" w:hanging="180"/>
      </w:pPr>
    </w:lvl>
    <w:lvl w:ilvl="3" w:tplc="0405000F">
      <w:start w:val="1"/>
      <w:numFmt w:val="decimal"/>
      <w:lvlText w:val="%4."/>
      <w:lvlJc w:val="left"/>
      <w:pPr>
        <w:tabs>
          <w:tab w:val="num" w:pos="3000"/>
        </w:tabs>
        <w:ind w:left="3000" w:hanging="360"/>
      </w:pPr>
    </w:lvl>
    <w:lvl w:ilvl="4" w:tplc="04050019">
      <w:start w:val="1"/>
      <w:numFmt w:val="lowerLetter"/>
      <w:lvlText w:val="%5."/>
      <w:lvlJc w:val="left"/>
      <w:pPr>
        <w:tabs>
          <w:tab w:val="num" w:pos="3720"/>
        </w:tabs>
        <w:ind w:left="3720" w:hanging="360"/>
      </w:pPr>
    </w:lvl>
    <w:lvl w:ilvl="5" w:tplc="0405001B">
      <w:start w:val="1"/>
      <w:numFmt w:val="lowerRoman"/>
      <w:lvlText w:val="%6."/>
      <w:lvlJc w:val="right"/>
      <w:pPr>
        <w:tabs>
          <w:tab w:val="num" w:pos="4440"/>
        </w:tabs>
        <w:ind w:left="4440" w:hanging="180"/>
      </w:pPr>
    </w:lvl>
    <w:lvl w:ilvl="6" w:tplc="0405000F">
      <w:start w:val="1"/>
      <w:numFmt w:val="decimal"/>
      <w:lvlText w:val="%7."/>
      <w:lvlJc w:val="left"/>
      <w:pPr>
        <w:tabs>
          <w:tab w:val="num" w:pos="5160"/>
        </w:tabs>
        <w:ind w:left="5160" w:hanging="360"/>
      </w:pPr>
    </w:lvl>
    <w:lvl w:ilvl="7" w:tplc="04050019">
      <w:start w:val="1"/>
      <w:numFmt w:val="lowerLetter"/>
      <w:lvlText w:val="%8."/>
      <w:lvlJc w:val="left"/>
      <w:pPr>
        <w:tabs>
          <w:tab w:val="num" w:pos="5880"/>
        </w:tabs>
        <w:ind w:left="5880" w:hanging="360"/>
      </w:pPr>
    </w:lvl>
    <w:lvl w:ilvl="8" w:tplc="0405001B">
      <w:start w:val="1"/>
      <w:numFmt w:val="lowerRoman"/>
      <w:lvlText w:val="%9."/>
      <w:lvlJc w:val="right"/>
      <w:pPr>
        <w:tabs>
          <w:tab w:val="num" w:pos="6600"/>
        </w:tabs>
        <w:ind w:left="6600" w:hanging="180"/>
      </w:pPr>
    </w:lvl>
  </w:abstractNum>
  <w:abstractNum w:abstractNumId="7" w15:restartNumberingAfterBreak="0">
    <w:nsid w:val="3F7C4BDE"/>
    <w:multiLevelType w:val="hybridMultilevel"/>
    <w:tmpl w:val="87F8A584"/>
    <w:lvl w:ilvl="0" w:tplc="3FA6328A">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765E54">
      <w:start w:val="1"/>
      <w:numFmt w:val="lowerLetter"/>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26E668">
      <w:start w:val="1"/>
      <w:numFmt w:val="upperRoman"/>
      <w:lvlText w:val="%3."/>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BA5B14">
      <w:start w:val="1"/>
      <w:numFmt w:val="decimal"/>
      <w:lvlText w:val="%4"/>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C246A0">
      <w:start w:val="1"/>
      <w:numFmt w:val="lowerLetter"/>
      <w:lvlText w:val="%5"/>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C2B5E8">
      <w:start w:val="1"/>
      <w:numFmt w:val="lowerRoman"/>
      <w:lvlText w:val="%6"/>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2098DA">
      <w:start w:val="1"/>
      <w:numFmt w:val="decimal"/>
      <w:lvlText w:val="%7"/>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4696E0">
      <w:start w:val="1"/>
      <w:numFmt w:val="lowerLetter"/>
      <w:lvlText w:val="%8"/>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DC0EC0">
      <w:start w:val="1"/>
      <w:numFmt w:val="lowerRoman"/>
      <w:lvlText w:val="%9"/>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2376728"/>
    <w:multiLevelType w:val="hybridMultilevel"/>
    <w:tmpl w:val="B772134C"/>
    <w:lvl w:ilvl="0" w:tplc="0405000F">
      <w:start w:val="1"/>
      <w:numFmt w:val="decimal"/>
      <w:lvlText w:val="%1."/>
      <w:lvlJc w:val="left"/>
      <w:pPr>
        <w:tabs>
          <w:tab w:val="num" w:pos="720"/>
        </w:tabs>
        <w:ind w:left="720" w:hanging="360"/>
      </w:pPr>
    </w:lvl>
    <w:lvl w:ilvl="1" w:tplc="C534044E">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46864EC4"/>
    <w:multiLevelType w:val="hybridMultilevel"/>
    <w:tmpl w:val="DE608F6E"/>
    <w:lvl w:ilvl="0" w:tplc="EBF49758">
      <w:start w:val="1"/>
      <w:numFmt w:val="decimal"/>
      <w:lvlText w:val="%1."/>
      <w:lvlJc w:val="left"/>
      <w:pPr>
        <w:ind w:left="69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D32B196">
      <w:start w:val="1"/>
      <w:numFmt w:val="lowerLetter"/>
      <w:lvlText w:val="%2)"/>
      <w:lvlJc w:val="left"/>
      <w:pPr>
        <w:ind w:left="106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EBC0AB6C">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3CC55C">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2E2208">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28EB4C">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FCF2DA">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62906">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9EF770">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AF3121F"/>
    <w:multiLevelType w:val="hybridMultilevel"/>
    <w:tmpl w:val="D8EEAC4E"/>
    <w:lvl w:ilvl="0" w:tplc="D96A69BE">
      <w:start w:val="4"/>
      <w:numFmt w:val="decimal"/>
      <w:lvlText w:val="%1."/>
      <w:lvlJc w:val="left"/>
      <w:pPr>
        <w:ind w:left="69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1EAC9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2422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301C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4EB7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D889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ACAB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A52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4C79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C91197B"/>
    <w:multiLevelType w:val="hybridMultilevel"/>
    <w:tmpl w:val="513E2D3A"/>
    <w:lvl w:ilvl="0" w:tplc="85720DCA">
      <w:start w:val="1"/>
      <w:numFmt w:val="decimal"/>
      <w:lvlText w:val="%1."/>
      <w:lvlJc w:val="left"/>
      <w:pPr>
        <w:ind w:left="69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E82506A">
      <w:start w:val="1"/>
      <w:numFmt w:val="lowerLetter"/>
      <w:lvlText w:val="%2)"/>
      <w:lvlJc w:val="left"/>
      <w:pPr>
        <w:ind w:left="106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210AFAA2">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5498D8">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8046BE">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7E5694">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7649AA">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A66DC6">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3AFF38">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7EB61D8"/>
    <w:multiLevelType w:val="hybridMultilevel"/>
    <w:tmpl w:val="52342378"/>
    <w:lvl w:ilvl="0" w:tplc="04C8B2CA">
      <w:start w:val="2"/>
      <w:numFmt w:val="decimal"/>
      <w:lvlText w:val="%1."/>
      <w:lvlJc w:val="left"/>
      <w:pPr>
        <w:ind w:left="71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5CEE7E4">
      <w:start w:val="1"/>
      <w:numFmt w:val="lowerLetter"/>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8811A6">
      <w:start w:val="1"/>
      <w:numFmt w:val="lowerRoman"/>
      <w:lvlText w:val="%3"/>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683DA6">
      <w:start w:val="1"/>
      <w:numFmt w:val="decimal"/>
      <w:lvlText w:val="%4"/>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EB58A">
      <w:start w:val="1"/>
      <w:numFmt w:val="lowerLetter"/>
      <w:lvlText w:val="%5"/>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501ACC">
      <w:start w:val="1"/>
      <w:numFmt w:val="lowerRoman"/>
      <w:lvlText w:val="%6"/>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DE03B0">
      <w:start w:val="1"/>
      <w:numFmt w:val="decimal"/>
      <w:lvlText w:val="%7"/>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168BD0">
      <w:start w:val="1"/>
      <w:numFmt w:val="lowerLetter"/>
      <w:lvlText w:val="%8"/>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2C804A">
      <w:start w:val="1"/>
      <w:numFmt w:val="lowerRoman"/>
      <w:lvlText w:val="%9"/>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DD9736C"/>
    <w:multiLevelType w:val="hybridMultilevel"/>
    <w:tmpl w:val="9B4E8876"/>
    <w:lvl w:ilvl="0" w:tplc="7D22F72C">
      <w:start w:val="1"/>
      <w:numFmt w:val="decimal"/>
      <w:lvlText w:val="%1."/>
      <w:lvlJc w:val="left"/>
      <w:pPr>
        <w:tabs>
          <w:tab w:val="num" w:pos="900"/>
        </w:tabs>
        <w:ind w:left="900" w:hanging="360"/>
      </w:pPr>
    </w:lvl>
    <w:lvl w:ilvl="1" w:tplc="BA6EB6FE">
      <w:start w:val="1"/>
      <w:numFmt w:val="lowerLetter"/>
      <w:lvlText w:val="%2)"/>
      <w:lvlJc w:val="left"/>
      <w:pPr>
        <w:tabs>
          <w:tab w:val="num" w:pos="1620"/>
        </w:tabs>
        <w:ind w:left="1620" w:hanging="360"/>
      </w:pPr>
    </w:lvl>
    <w:lvl w:ilvl="2" w:tplc="0405001B">
      <w:start w:val="1"/>
      <w:numFmt w:val="lowerRoman"/>
      <w:lvlText w:val="%3."/>
      <w:lvlJc w:val="right"/>
      <w:pPr>
        <w:tabs>
          <w:tab w:val="num" w:pos="2340"/>
        </w:tabs>
        <w:ind w:left="2340" w:hanging="180"/>
      </w:pPr>
    </w:lvl>
    <w:lvl w:ilvl="3" w:tplc="0405000F">
      <w:start w:val="1"/>
      <w:numFmt w:val="decimal"/>
      <w:lvlText w:val="%4."/>
      <w:lvlJc w:val="left"/>
      <w:pPr>
        <w:tabs>
          <w:tab w:val="num" w:pos="3060"/>
        </w:tabs>
        <w:ind w:left="3060" w:hanging="360"/>
      </w:pPr>
    </w:lvl>
    <w:lvl w:ilvl="4" w:tplc="04050019">
      <w:start w:val="1"/>
      <w:numFmt w:val="lowerLetter"/>
      <w:lvlText w:val="%5."/>
      <w:lvlJc w:val="left"/>
      <w:pPr>
        <w:tabs>
          <w:tab w:val="num" w:pos="3780"/>
        </w:tabs>
        <w:ind w:left="3780" w:hanging="360"/>
      </w:pPr>
    </w:lvl>
    <w:lvl w:ilvl="5" w:tplc="0405001B">
      <w:start w:val="1"/>
      <w:numFmt w:val="lowerRoman"/>
      <w:lvlText w:val="%6."/>
      <w:lvlJc w:val="right"/>
      <w:pPr>
        <w:tabs>
          <w:tab w:val="num" w:pos="4500"/>
        </w:tabs>
        <w:ind w:left="4500" w:hanging="180"/>
      </w:pPr>
    </w:lvl>
    <w:lvl w:ilvl="6" w:tplc="0405000F">
      <w:start w:val="1"/>
      <w:numFmt w:val="decimal"/>
      <w:lvlText w:val="%7."/>
      <w:lvlJc w:val="left"/>
      <w:pPr>
        <w:tabs>
          <w:tab w:val="num" w:pos="5220"/>
        </w:tabs>
        <w:ind w:left="5220" w:hanging="360"/>
      </w:pPr>
    </w:lvl>
    <w:lvl w:ilvl="7" w:tplc="04050019">
      <w:start w:val="1"/>
      <w:numFmt w:val="lowerLetter"/>
      <w:lvlText w:val="%8."/>
      <w:lvlJc w:val="left"/>
      <w:pPr>
        <w:tabs>
          <w:tab w:val="num" w:pos="5940"/>
        </w:tabs>
        <w:ind w:left="5940" w:hanging="360"/>
      </w:pPr>
    </w:lvl>
    <w:lvl w:ilvl="8" w:tplc="0405001B">
      <w:start w:val="1"/>
      <w:numFmt w:val="lowerRoman"/>
      <w:lvlText w:val="%9."/>
      <w:lvlJc w:val="right"/>
      <w:pPr>
        <w:tabs>
          <w:tab w:val="num" w:pos="6660"/>
        </w:tabs>
        <w:ind w:left="6660" w:hanging="180"/>
      </w:pPr>
    </w:lvl>
  </w:abstractNum>
  <w:abstractNum w:abstractNumId="14" w15:restartNumberingAfterBreak="0">
    <w:nsid w:val="7AFE34F4"/>
    <w:multiLevelType w:val="hybridMultilevel"/>
    <w:tmpl w:val="385EEC22"/>
    <w:lvl w:ilvl="0" w:tplc="94B2E008">
      <w:start w:val="1"/>
      <w:numFmt w:val="decimal"/>
      <w:lvlText w:val="%1."/>
      <w:lvlJc w:val="left"/>
      <w:pPr>
        <w:tabs>
          <w:tab w:val="num" w:pos="780"/>
        </w:tabs>
        <w:ind w:left="780" w:hanging="360"/>
      </w:pPr>
    </w:lvl>
    <w:lvl w:ilvl="1" w:tplc="04050019">
      <w:start w:val="1"/>
      <w:numFmt w:val="lowerLetter"/>
      <w:lvlText w:val="%2."/>
      <w:lvlJc w:val="left"/>
      <w:pPr>
        <w:tabs>
          <w:tab w:val="num" w:pos="1500"/>
        </w:tabs>
        <w:ind w:left="1500" w:hanging="360"/>
      </w:pPr>
    </w:lvl>
    <w:lvl w:ilvl="2" w:tplc="0405001B">
      <w:start w:val="1"/>
      <w:numFmt w:val="lowerRoman"/>
      <w:lvlText w:val="%3."/>
      <w:lvlJc w:val="right"/>
      <w:pPr>
        <w:tabs>
          <w:tab w:val="num" w:pos="2220"/>
        </w:tabs>
        <w:ind w:left="2220" w:hanging="180"/>
      </w:pPr>
    </w:lvl>
    <w:lvl w:ilvl="3" w:tplc="0405000F">
      <w:start w:val="1"/>
      <w:numFmt w:val="decimal"/>
      <w:lvlText w:val="%4."/>
      <w:lvlJc w:val="left"/>
      <w:pPr>
        <w:tabs>
          <w:tab w:val="num" w:pos="2940"/>
        </w:tabs>
        <w:ind w:left="2940" w:hanging="360"/>
      </w:pPr>
    </w:lvl>
    <w:lvl w:ilvl="4" w:tplc="04050019">
      <w:start w:val="1"/>
      <w:numFmt w:val="lowerLetter"/>
      <w:lvlText w:val="%5."/>
      <w:lvlJc w:val="left"/>
      <w:pPr>
        <w:tabs>
          <w:tab w:val="num" w:pos="3660"/>
        </w:tabs>
        <w:ind w:left="3660" w:hanging="360"/>
      </w:pPr>
    </w:lvl>
    <w:lvl w:ilvl="5" w:tplc="0405001B">
      <w:start w:val="1"/>
      <w:numFmt w:val="lowerRoman"/>
      <w:lvlText w:val="%6."/>
      <w:lvlJc w:val="right"/>
      <w:pPr>
        <w:tabs>
          <w:tab w:val="num" w:pos="4380"/>
        </w:tabs>
        <w:ind w:left="4380" w:hanging="180"/>
      </w:pPr>
    </w:lvl>
    <w:lvl w:ilvl="6" w:tplc="0405000F">
      <w:start w:val="1"/>
      <w:numFmt w:val="decimal"/>
      <w:lvlText w:val="%7."/>
      <w:lvlJc w:val="left"/>
      <w:pPr>
        <w:tabs>
          <w:tab w:val="num" w:pos="5100"/>
        </w:tabs>
        <w:ind w:left="5100" w:hanging="360"/>
      </w:pPr>
    </w:lvl>
    <w:lvl w:ilvl="7" w:tplc="04050019">
      <w:start w:val="1"/>
      <w:numFmt w:val="lowerLetter"/>
      <w:lvlText w:val="%8."/>
      <w:lvlJc w:val="left"/>
      <w:pPr>
        <w:tabs>
          <w:tab w:val="num" w:pos="5820"/>
        </w:tabs>
        <w:ind w:left="5820" w:hanging="360"/>
      </w:pPr>
    </w:lvl>
    <w:lvl w:ilvl="8" w:tplc="0405001B">
      <w:start w:val="1"/>
      <w:numFmt w:val="lowerRoman"/>
      <w:lvlText w:val="%9."/>
      <w:lvlJc w:val="right"/>
      <w:pPr>
        <w:tabs>
          <w:tab w:val="num" w:pos="6540"/>
        </w:tabs>
        <w:ind w:left="65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9"/>
  </w:num>
  <w:num w:numId="12">
    <w:abstractNumId w:val="12"/>
  </w:num>
  <w:num w:numId="13">
    <w:abstractNumId w:val="3"/>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2F"/>
    <w:rsid w:val="0001570C"/>
    <w:rsid w:val="000B5EE9"/>
    <w:rsid w:val="0014640C"/>
    <w:rsid w:val="001604D6"/>
    <w:rsid w:val="00187D10"/>
    <w:rsid w:val="00197CBB"/>
    <w:rsid w:val="001A3357"/>
    <w:rsid w:val="00201A46"/>
    <w:rsid w:val="0020685A"/>
    <w:rsid w:val="00230781"/>
    <w:rsid w:val="00231BA9"/>
    <w:rsid w:val="00240A52"/>
    <w:rsid w:val="002B1DB0"/>
    <w:rsid w:val="0032230C"/>
    <w:rsid w:val="003527A5"/>
    <w:rsid w:val="003919BD"/>
    <w:rsid w:val="00444990"/>
    <w:rsid w:val="00573CBC"/>
    <w:rsid w:val="00590E37"/>
    <w:rsid w:val="005915D6"/>
    <w:rsid w:val="00596B89"/>
    <w:rsid w:val="005A1D5E"/>
    <w:rsid w:val="005A71EF"/>
    <w:rsid w:val="005A74CC"/>
    <w:rsid w:val="00650A2F"/>
    <w:rsid w:val="006512DB"/>
    <w:rsid w:val="006F44E9"/>
    <w:rsid w:val="00800106"/>
    <w:rsid w:val="008752B2"/>
    <w:rsid w:val="008762F7"/>
    <w:rsid w:val="008A1AA7"/>
    <w:rsid w:val="008F4862"/>
    <w:rsid w:val="00992A67"/>
    <w:rsid w:val="009B0233"/>
    <w:rsid w:val="00A12E21"/>
    <w:rsid w:val="00A23CE7"/>
    <w:rsid w:val="00A31F69"/>
    <w:rsid w:val="00A35D68"/>
    <w:rsid w:val="00A53EB9"/>
    <w:rsid w:val="00A862CC"/>
    <w:rsid w:val="00A90002"/>
    <w:rsid w:val="00AB1327"/>
    <w:rsid w:val="00AB4493"/>
    <w:rsid w:val="00AB5229"/>
    <w:rsid w:val="00AD680F"/>
    <w:rsid w:val="00B100E5"/>
    <w:rsid w:val="00BC616D"/>
    <w:rsid w:val="00D962DD"/>
    <w:rsid w:val="00DA21B8"/>
    <w:rsid w:val="00DB6AAF"/>
    <w:rsid w:val="00DC7041"/>
    <w:rsid w:val="00E22A1A"/>
    <w:rsid w:val="00E341BF"/>
    <w:rsid w:val="00ED66C8"/>
    <w:rsid w:val="00F1635A"/>
    <w:rsid w:val="00F27503"/>
    <w:rsid w:val="00F37F3A"/>
    <w:rsid w:val="00F645A6"/>
    <w:rsid w:val="00FA301C"/>
    <w:rsid w:val="00FE02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53402-6EF9-4A9D-9B75-7B50E7D3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0A2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50A2F"/>
    <w:pPr>
      <w:keepNext/>
      <w:jc w:val="center"/>
      <w:outlineLvl w:val="0"/>
    </w:pPr>
    <w:rPr>
      <w:b/>
      <w:bCs/>
      <w:sz w:val="32"/>
    </w:rPr>
  </w:style>
  <w:style w:type="paragraph" w:styleId="Nadpis2">
    <w:name w:val="heading 2"/>
    <w:basedOn w:val="Normln"/>
    <w:next w:val="Normln"/>
    <w:link w:val="Nadpis2Char"/>
    <w:semiHidden/>
    <w:unhideWhenUsed/>
    <w:qFormat/>
    <w:rsid w:val="00650A2F"/>
    <w:pPr>
      <w:keepNext/>
      <w:jc w:val="center"/>
      <w:outlineLvl w:val="1"/>
    </w:pPr>
    <w:rPr>
      <w:b/>
      <w:bCs/>
      <w:sz w:val="28"/>
    </w:rPr>
  </w:style>
  <w:style w:type="paragraph" w:styleId="Nadpis3">
    <w:name w:val="heading 3"/>
    <w:basedOn w:val="Normln"/>
    <w:next w:val="Normln"/>
    <w:link w:val="Nadpis3Char"/>
    <w:semiHidden/>
    <w:unhideWhenUsed/>
    <w:qFormat/>
    <w:rsid w:val="00650A2F"/>
    <w:pPr>
      <w:keepNext/>
      <w:ind w:left="720"/>
      <w:jc w:val="center"/>
      <w:outlineLvl w:val="2"/>
    </w:pPr>
    <w:rPr>
      <w:b/>
      <w:bCs/>
      <w:sz w:val="28"/>
    </w:rPr>
  </w:style>
  <w:style w:type="paragraph" w:styleId="Nadpis4">
    <w:name w:val="heading 4"/>
    <w:basedOn w:val="Normln"/>
    <w:next w:val="Normln"/>
    <w:link w:val="Nadpis4Char"/>
    <w:semiHidden/>
    <w:unhideWhenUsed/>
    <w:qFormat/>
    <w:rsid w:val="00650A2F"/>
    <w:pPr>
      <w:keepNext/>
      <w:ind w:left="780"/>
      <w:jc w:val="center"/>
      <w:outlineLvl w:val="3"/>
    </w:pPr>
    <w:rPr>
      <w:b/>
      <w:bCs/>
      <w:sz w:val="28"/>
    </w:rPr>
  </w:style>
  <w:style w:type="paragraph" w:styleId="Nadpis5">
    <w:name w:val="heading 5"/>
    <w:basedOn w:val="Normln"/>
    <w:next w:val="Normln"/>
    <w:link w:val="Nadpis5Char"/>
    <w:semiHidden/>
    <w:unhideWhenUsed/>
    <w:qFormat/>
    <w:rsid w:val="00650A2F"/>
    <w:pPr>
      <w:keepNext/>
      <w:tabs>
        <w:tab w:val="left" w:pos="6536"/>
      </w:tabs>
      <w:ind w:left="720"/>
      <w:outlineLvl w:val="4"/>
    </w:pPr>
    <w:rPr>
      <w:b/>
      <w:bCs/>
    </w:rPr>
  </w:style>
  <w:style w:type="paragraph" w:styleId="Nadpis6">
    <w:name w:val="heading 6"/>
    <w:basedOn w:val="Normln"/>
    <w:next w:val="Normln"/>
    <w:link w:val="Nadpis6Char"/>
    <w:semiHidden/>
    <w:unhideWhenUsed/>
    <w:qFormat/>
    <w:rsid w:val="00650A2F"/>
    <w:pPr>
      <w:keepNext/>
      <w:ind w:left="840"/>
      <w:jc w:val="center"/>
      <w:outlineLvl w:val="5"/>
    </w:pPr>
    <w:rPr>
      <w:b/>
      <w:bCs/>
      <w:sz w:val="28"/>
    </w:rPr>
  </w:style>
  <w:style w:type="paragraph" w:styleId="Nadpis7">
    <w:name w:val="heading 7"/>
    <w:basedOn w:val="Normln"/>
    <w:next w:val="Normln"/>
    <w:link w:val="Nadpis7Char"/>
    <w:semiHidden/>
    <w:unhideWhenUsed/>
    <w:qFormat/>
    <w:rsid w:val="00650A2F"/>
    <w:pPr>
      <w:keepNext/>
      <w:tabs>
        <w:tab w:val="left" w:pos="1978"/>
      </w:tabs>
      <w:ind w:left="540"/>
      <w:jc w:val="center"/>
      <w:outlineLvl w:val="6"/>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50A2F"/>
    <w:rPr>
      <w:rFonts w:ascii="Times New Roman" w:eastAsia="Times New Roman" w:hAnsi="Times New Roman" w:cs="Times New Roman"/>
      <w:b/>
      <w:bCs/>
      <w:sz w:val="32"/>
      <w:szCs w:val="24"/>
      <w:lang w:eastAsia="cs-CZ"/>
    </w:rPr>
  </w:style>
  <w:style w:type="character" w:customStyle="1" w:styleId="Nadpis2Char">
    <w:name w:val="Nadpis 2 Char"/>
    <w:basedOn w:val="Standardnpsmoodstavce"/>
    <w:link w:val="Nadpis2"/>
    <w:semiHidden/>
    <w:rsid w:val="00650A2F"/>
    <w:rPr>
      <w:rFonts w:ascii="Times New Roman" w:eastAsia="Times New Roman" w:hAnsi="Times New Roman" w:cs="Times New Roman"/>
      <w:b/>
      <w:bCs/>
      <w:sz w:val="28"/>
      <w:szCs w:val="24"/>
      <w:lang w:eastAsia="cs-CZ"/>
    </w:rPr>
  </w:style>
  <w:style w:type="character" w:customStyle="1" w:styleId="Nadpis3Char">
    <w:name w:val="Nadpis 3 Char"/>
    <w:basedOn w:val="Standardnpsmoodstavce"/>
    <w:link w:val="Nadpis3"/>
    <w:semiHidden/>
    <w:rsid w:val="00650A2F"/>
    <w:rPr>
      <w:rFonts w:ascii="Times New Roman" w:eastAsia="Times New Roman" w:hAnsi="Times New Roman" w:cs="Times New Roman"/>
      <w:b/>
      <w:bCs/>
      <w:sz w:val="28"/>
      <w:szCs w:val="24"/>
      <w:lang w:eastAsia="cs-CZ"/>
    </w:rPr>
  </w:style>
  <w:style w:type="character" w:customStyle="1" w:styleId="Nadpis4Char">
    <w:name w:val="Nadpis 4 Char"/>
    <w:basedOn w:val="Standardnpsmoodstavce"/>
    <w:link w:val="Nadpis4"/>
    <w:semiHidden/>
    <w:rsid w:val="00650A2F"/>
    <w:rPr>
      <w:rFonts w:ascii="Times New Roman" w:eastAsia="Times New Roman" w:hAnsi="Times New Roman" w:cs="Times New Roman"/>
      <w:b/>
      <w:bCs/>
      <w:sz w:val="28"/>
      <w:szCs w:val="24"/>
      <w:lang w:eastAsia="cs-CZ"/>
    </w:rPr>
  </w:style>
  <w:style w:type="character" w:customStyle="1" w:styleId="Nadpis5Char">
    <w:name w:val="Nadpis 5 Char"/>
    <w:basedOn w:val="Standardnpsmoodstavce"/>
    <w:link w:val="Nadpis5"/>
    <w:semiHidden/>
    <w:rsid w:val="00650A2F"/>
    <w:rPr>
      <w:rFonts w:ascii="Times New Roman" w:eastAsia="Times New Roman" w:hAnsi="Times New Roman" w:cs="Times New Roman"/>
      <w:b/>
      <w:bCs/>
      <w:sz w:val="24"/>
      <w:szCs w:val="24"/>
      <w:lang w:eastAsia="cs-CZ"/>
    </w:rPr>
  </w:style>
  <w:style w:type="character" w:customStyle="1" w:styleId="Nadpis6Char">
    <w:name w:val="Nadpis 6 Char"/>
    <w:basedOn w:val="Standardnpsmoodstavce"/>
    <w:link w:val="Nadpis6"/>
    <w:semiHidden/>
    <w:rsid w:val="00650A2F"/>
    <w:rPr>
      <w:rFonts w:ascii="Times New Roman" w:eastAsia="Times New Roman" w:hAnsi="Times New Roman" w:cs="Times New Roman"/>
      <w:b/>
      <w:bCs/>
      <w:sz w:val="28"/>
      <w:szCs w:val="24"/>
      <w:lang w:eastAsia="cs-CZ"/>
    </w:rPr>
  </w:style>
  <w:style w:type="character" w:customStyle="1" w:styleId="Nadpis7Char">
    <w:name w:val="Nadpis 7 Char"/>
    <w:basedOn w:val="Standardnpsmoodstavce"/>
    <w:link w:val="Nadpis7"/>
    <w:semiHidden/>
    <w:rsid w:val="00650A2F"/>
    <w:rPr>
      <w:rFonts w:ascii="Times New Roman" w:eastAsia="Times New Roman" w:hAnsi="Times New Roman" w:cs="Times New Roman"/>
      <w:sz w:val="28"/>
      <w:szCs w:val="24"/>
      <w:lang w:eastAsia="cs-CZ"/>
    </w:rPr>
  </w:style>
  <w:style w:type="paragraph" w:styleId="Odstavecseseznamem">
    <w:name w:val="List Paragraph"/>
    <w:basedOn w:val="Normln"/>
    <w:uiPriority w:val="34"/>
    <w:qFormat/>
    <w:rsid w:val="00DA21B8"/>
    <w:pPr>
      <w:spacing w:after="253" w:line="267" w:lineRule="auto"/>
      <w:ind w:left="720" w:hanging="370"/>
      <w:contextualSpacing/>
    </w:pPr>
    <w:rPr>
      <w:color w:val="000000"/>
      <w:szCs w:val="22"/>
    </w:rPr>
  </w:style>
  <w:style w:type="paragraph" w:styleId="Textbubliny">
    <w:name w:val="Balloon Text"/>
    <w:basedOn w:val="Normln"/>
    <w:link w:val="TextbublinyChar"/>
    <w:uiPriority w:val="99"/>
    <w:semiHidden/>
    <w:unhideWhenUsed/>
    <w:rsid w:val="0001570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570C"/>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11</Pages>
  <Words>3181</Words>
  <Characters>18770</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Podatelna</dc:creator>
  <cp:keywords/>
  <dc:description/>
  <cp:lastModifiedBy>Podatelna</cp:lastModifiedBy>
  <cp:revision>10</cp:revision>
  <cp:lastPrinted>2019-12-18T14:13:00Z</cp:lastPrinted>
  <dcterms:created xsi:type="dcterms:W3CDTF">2019-12-09T12:36:00Z</dcterms:created>
  <dcterms:modified xsi:type="dcterms:W3CDTF">2019-12-18T14:15:00Z</dcterms:modified>
</cp:coreProperties>
</file>